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exact"/>
        <w:rPr>
          <w:rFonts w:hint="default" w:ascii="Times New Roman" w:hAnsi="Times New Roman" w:eastAsia="方正黑体_GBK" w:cs="Times New Roman"/>
          <w:sz w:val="32"/>
          <w:szCs w:val="32"/>
          <w:lang w:val="en-US" w:eastAsia="zh-CN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</w:rPr>
        <w:t>附件</w:t>
      </w:r>
      <w:bookmarkStart w:id="0" w:name="_GoBack"/>
      <w:r>
        <w:rPr>
          <w:rFonts w:hint="default" w:ascii="Times New Roman" w:hAnsi="Times New Roman" w:eastAsia="方正黑体_GBK" w:cs="Times New Roman"/>
          <w:sz w:val="32"/>
          <w:szCs w:val="32"/>
          <w:lang w:val="en-US" w:eastAsia="zh-CN"/>
        </w:rPr>
        <w:t>3</w:t>
      </w:r>
    </w:p>
    <w:bookmarkEnd w:id="0"/>
    <w:p>
      <w:pPr>
        <w:spacing w:line="480" w:lineRule="exact"/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</w:pPr>
    </w:p>
    <w:p>
      <w:pPr>
        <w:rPr>
          <w:rFonts w:ascii="方正小标宋_GBK" w:eastAsia="方正小标宋_GBK"/>
          <w:sz w:val="44"/>
          <w:szCs w:val="44"/>
        </w:rPr>
      </w:pPr>
      <w:r>
        <w:rPr>
          <w:rFonts w:hint="eastAsia" w:ascii="方正小标宋_GBK" w:eastAsia="方正小标宋_GBK"/>
          <w:sz w:val="44"/>
          <w:szCs w:val="44"/>
        </w:rPr>
        <w:t>社会组织等级评估操作指南（登记管理机关）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社会</w:t>
      </w:r>
      <w:r>
        <w:rPr>
          <w:rFonts w:ascii="Times New Roman" w:hAnsi="Times New Roman" w:eastAsia="方正仿宋_GBK" w:cs="Times New Roman"/>
          <w:sz w:val="32"/>
          <w:szCs w:val="32"/>
        </w:rPr>
        <w:t>组织等级评估模块，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登记</w:t>
      </w:r>
      <w:r>
        <w:rPr>
          <w:rFonts w:ascii="Times New Roman" w:hAnsi="Times New Roman" w:eastAsia="方正仿宋_GBK" w:cs="Times New Roman"/>
          <w:sz w:val="32"/>
          <w:szCs w:val="32"/>
        </w:rPr>
        <w:t>管理机关端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具有评估配置</w:t>
      </w:r>
      <w:r>
        <w:rPr>
          <w:rFonts w:ascii="Times New Roman" w:hAnsi="Times New Roman" w:eastAsia="方正仿宋_GBK" w:cs="Times New Roman"/>
          <w:sz w:val="32"/>
          <w:szCs w:val="32"/>
        </w:rPr>
        <w:t>、评估在线办理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、评估</w:t>
      </w:r>
      <w:r>
        <w:rPr>
          <w:rFonts w:ascii="Times New Roman" w:hAnsi="Times New Roman" w:eastAsia="方正仿宋_GBK" w:cs="Times New Roman"/>
          <w:sz w:val="32"/>
          <w:szCs w:val="32"/>
        </w:rPr>
        <w:t>结果录入以及评估专家管理等功能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。评估配置、</w:t>
      </w:r>
      <w:r>
        <w:rPr>
          <w:rFonts w:ascii="Times New Roman" w:hAnsi="Times New Roman" w:eastAsia="方正仿宋_GBK" w:cs="Times New Roman"/>
          <w:sz w:val="32"/>
          <w:szCs w:val="32"/>
        </w:rPr>
        <w:t>评估在线办理的操作方法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如下：</w:t>
      </w:r>
    </w:p>
    <w:p>
      <w:pPr>
        <w:ind w:firstLine="640" w:firstLineChars="200"/>
        <w:rPr>
          <w:rFonts w:ascii="方正黑体_GBK" w:eastAsia="方正黑体_GBK"/>
          <w:sz w:val="32"/>
          <w:szCs w:val="32"/>
        </w:rPr>
      </w:pPr>
      <w:r>
        <w:rPr>
          <w:rFonts w:hint="eastAsia" w:ascii="方正黑体_GBK" w:eastAsia="方正黑体_GBK"/>
          <w:sz w:val="32"/>
          <w:szCs w:val="32"/>
        </w:rPr>
        <w:t>一、评估配置</w:t>
      </w:r>
    </w:p>
    <w:p>
      <w:pPr>
        <w:ind w:firstLine="640" w:firstLineChars="200"/>
        <w:rPr>
          <w:rFonts w:ascii="方正楷体_GBK" w:hAnsi="Times New Roman" w:eastAsia="方正楷体_GBK" w:cs="Times New Roman"/>
          <w:sz w:val="32"/>
          <w:szCs w:val="32"/>
        </w:rPr>
      </w:pPr>
      <w:r>
        <w:rPr>
          <w:rFonts w:hint="eastAsia" w:ascii="方正楷体_GBK" w:hAnsi="Times New Roman" w:eastAsia="方正楷体_GBK" w:cs="Times New Roman"/>
          <w:sz w:val="32"/>
          <w:szCs w:val="32"/>
        </w:rPr>
        <w:t>（一）权限</w:t>
      </w:r>
      <w:r>
        <w:rPr>
          <w:rFonts w:ascii="方正楷体_GBK" w:hAnsi="Times New Roman" w:eastAsia="方正楷体_GBK" w:cs="Times New Roman"/>
          <w:sz w:val="32"/>
          <w:szCs w:val="32"/>
        </w:rPr>
        <w:t>配置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用</w:t>
      </w:r>
      <w:r>
        <w:rPr>
          <w:rFonts w:ascii="Times New Roman" w:hAnsi="Times New Roman" w:eastAsia="方正仿宋_GBK" w:cs="Times New Roman"/>
          <w:sz w:val="32"/>
          <w:szCs w:val="32"/>
        </w:rPr>
        <w:t>各地管理员账号登录“省社会组织综合业务管理系统”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，在配置与维护→用户管理，选中需要办理等级评估业务的账号，给该账号配置等级评估初审权限。</w:t>
      </w:r>
    </w:p>
    <w:p>
      <w:pPr>
        <w:ind w:firstLine="42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274310" cy="139065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274310" cy="127889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方正楷体_GBK" w:hAnsi="Times New Roman" w:eastAsia="方正楷体_GBK" w:cs="Times New Roman"/>
          <w:sz w:val="32"/>
          <w:szCs w:val="32"/>
        </w:rPr>
      </w:pPr>
      <w:r>
        <w:rPr>
          <w:rFonts w:hint="eastAsia" w:ascii="方正楷体_GBK" w:hAnsi="Times New Roman" w:eastAsia="方正楷体_GBK" w:cs="Times New Roman"/>
          <w:sz w:val="32"/>
          <w:szCs w:val="32"/>
        </w:rPr>
        <w:t>（二）任务发布</w:t>
      </w:r>
    </w:p>
    <w:p>
      <w:pPr>
        <w:ind w:firstLine="640" w:firstLineChars="200"/>
        <w:rPr>
          <w:rFonts w:ascii="方正楷体_GBK" w:hAnsi="Times New Roman" w:eastAsia="方正楷体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t>登录“省社会组织综合业务管理系统”，点击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培育发展</w:t>
      </w:r>
      <w:r>
        <w:rPr>
          <w:rFonts w:ascii="Times New Roman" w:hAnsi="Times New Roman" w:eastAsia="方正仿宋_GBK" w:cs="Times New Roman"/>
          <w:sz w:val="32"/>
          <w:szCs w:val="32"/>
        </w:rPr>
        <w:t>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等级评估</w:t>
      </w:r>
      <w:r>
        <w:rPr>
          <w:rFonts w:ascii="Times New Roman" w:hAnsi="Times New Roman" w:eastAsia="方正仿宋_GBK" w:cs="Times New Roman"/>
          <w:sz w:val="32"/>
          <w:szCs w:val="32"/>
        </w:rPr>
        <w:t>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评估配置</w:t>
      </w:r>
      <w:r>
        <w:rPr>
          <w:rFonts w:ascii="Times New Roman" w:hAnsi="Times New Roman" w:eastAsia="方正仿宋_GBK" w:cs="Times New Roman"/>
          <w:sz w:val="32"/>
          <w:szCs w:val="32"/>
        </w:rPr>
        <w:t>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任务，</w:t>
      </w:r>
      <w:r>
        <w:rPr>
          <w:rFonts w:ascii="Times New Roman" w:hAnsi="Times New Roman" w:eastAsia="方正仿宋_GBK" w:cs="Times New Roman"/>
          <w:sz w:val="32"/>
          <w:szCs w:val="32"/>
        </w:rPr>
        <w:t>点击右上角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“</w:t>
      </w:r>
      <w:r>
        <w:rPr>
          <w:rFonts w:ascii="Times New Roman" w:hAnsi="Times New Roman" w:eastAsia="方正仿宋_GBK" w:cs="Times New Roman"/>
          <w:sz w:val="32"/>
          <w:szCs w:val="32"/>
        </w:rPr>
        <w:t>新增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”</w:t>
      </w:r>
      <w:r>
        <w:rPr>
          <w:rFonts w:ascii="Times New Roman" w:hAnsi="Times New Roman" w:eastAsia="方正仿宋_GBK" w:cs="Times New Roman"/>
          <w:sz w:val="32"/>
          <w:szCs w:val="32"/>
        </w:rPr>
        <w:t>按钮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，进行发布任务，填写完善任务信息，点击保存按钮，任务发布完成，社会组织在任务有效期内填报提交评估申请。</w:t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5274310" cy="1198880"/>
            <wp:effectExtent l="0" t="0" r="2540" b="127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4570095" cy="2609850"/>
            <wp:effectExtent l="0" t="0" r="190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4945" cy="261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方正楷体_GBK" w:hAnsi="Times New Roman" w:eastAsia="方正楷体_GBK" w:cs="Times New Roman"/>
          <w:sz w:val="32"/>
          <w:szCs w:val="32"/>
        </w:rPr>
      </w:pPr>
      <w:r>
        <w:rPr>
          <w:rFonts w:hint="eastAsia" w:ascii="方正楷体_GBK" w:hAnsi="Times New Roman" w:eastAsia="方正楷体_GBK" w:cs="Times New Roman"/>
          <w:sz w:val="32"/>
          <w:szCs w:val="32"/>
        </w:rPr>
        <w:t>（三）第三方机构维护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t>1.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维护第三方机构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t>登录“省社会组织综合业务管理系统”，点击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培育发展</w:t>
      </w:r>
      <w:r>
        <w:rPr>
          <w:rFonts w:ascii="Times New Roman" w:hAnsi="Times New Roman" w:eastAsia="方正仿宋_GBK" w:cs="Times New Roman"/>
          <w:sz w:val="32"/>
          <w:szCs w:val="32"/>
        </w:rPr>
        <w:t>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等级评估</w:t>
      </w:r>
      <w:r>
        <w:rPr>
          <w:rFonts w:ascii="Times New Roman" w:hAnsi="Times New Roman" w:eastAsia="方正仿宋_GBK" w:cs="Times New Roman"/>
          <w:sz w:val="32"/>
          <w:szCs w:val="32"/>
        </w:rPr>
        <w:t>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评估配置</w:t>
      </w:r>
      <w:r>
        <w:rPr>
          <w:rFonts w:ascii="Times New Roman" w:hAnsi="Times New Roman" w:eastAsia="方正仿宋_GBK" w:cs="Times New Roman"/>
          <w:sz w:val="32"/>
          <w:szCs w:val="32"/>
        </w:rPr>
        <w:t>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第三方机构维护，</w:t>
      </w:r>
      <w:r>
        <w:rPr>
          <w:rFonts w:ascii="Times New Roman" w:hAnsi="Times New Roman" w:eastAsia="方正仿宋_GBK" w:cs="Times New Roman"/>
          <w:sz w:val="32"/>
          <w:szCs w:val="32"/>
        </w:rPr>
        <w:t>点击右上角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“</w:t>
      </w:r>
      <w:r>
        <w:rPr>
          <w:rFonts w:ascii="Times New Roman" w:hAnsi="Times New Roman" w:eastAsia="方正仿宋_GBK" w:cs="Times New Roman"/>
          <w:sz w:val="32"/>
          <w:szCs w:val="32"/>
        </w:rPr>
        <w:t>新增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”</w:t>
      </w:r>
      <w:r>
        <w:rPr>
          <w:rFonts w:ascii="Times New Roman" w:hAnsi="Times New Roman" w:eastAsia="方正仿宋_GBK" w:cs="Times New Roman"/>
          <w:sz w:val="32"/>
          <w:szCs w:val="32"/>
        </w:rPr>
        <w:t>按钮，进行第三方评估机构账号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设置，填写完善评估</w:t>
      </w:r>
      <w:r>
        <w:rPr>
          <w:rFonts w:ascii="Times New Roman" w:hAnsi="Times New Roman" w:eastAsia="方正仿宋_GBK" w:cs="Times New Roman"/>
          <w:sz w:val="32"/>
          <w:szCs w:val="32"/>
        </w:rPr>
        <w:t>机构信息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</w:t>
      </w:r>
      <w:r>
        <w:rPr>
          <w:rFonts w:ascii="Times New Roman" w:hAnsi="Times New Roman" w:eastAsia="方正仿宋_GBK" w:cs="Times New Roman"/>
          <w:sz w:val="32"/>
          <w:szCs w:val="32"/>
        </w:rPr>
        <w:t>第三方评估机构账号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为</w:t>
      </w:r>
      <w:r>
        <w:rPr>
          <w:rFonts w:ascii="Times New Roman" w:hAnsi="Times New Roman" w:eastAsia="方正仿宋_GBK" w:cs="Times New Roman"/>
          <w:sz w:val="32"/>
          <w:szCs w:val="32"/>
        </w:rPr>
        <w:t>单位名称，初始密码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为</w:t>
      </w:r>
      <w:r>
        <w:rPr>
          <w:rFonts w:ascii="Times New Roman" w:hAnsi="Times New Roman" w:eastAsia="方正仿宋_GBK" w:cs="Times New Roman"/>
          <w:sz w:val="32"/>
          <w:szCs w:val="32"/>
        </w:rPr>
        <w:t>Abc?123456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。登记</w:t>
      </w:r>
      <w:r>
        <w:rPr>
          <w:rFonts w:ascii="Times New Roman" w:hAnsi="Times New Roman" w:eastAsia="方正仿宋_GBK" w:cs="Times New Roman"/>
          <w:sz w:val="32"/>
          <w:szCs w:val="32"/>
        </w:rPr>
        <w:t>管理机关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可</w:t>
      </w:r>
      <w:r>
        <w:rPr>
          <w:rFonts w:ascii="Times New Roman" w:hAnsi="Times New Roman" w:eastAsia="方正仿宋_GBK" w:cs="Times New Roman"/>
          <w:sz w:val="32"/>
          <w:szCs w:val="32"/>
        </w:rPr>
        <w:t>根据需要设置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多个</w:t>
      </w:r>
      <w:r>
        <w:rPr>
          <w:rFonts w:ascii="Times New Roman" w:hAnsi="Times New Roman" w:eastAsia="方正仿宋_GBK" w:cs="Times New Roman"/>
          <w:sz w:val="32"/>
          <w:szCs w:val="32"/>
        </w:rPr>
        <w:t>第三方评估机构。</w:t>
      </w:r>
    </w:p>
    <w:p>
      <w:pPr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405120" cy="1333500"/>
            <wp:effectExtent l="0" t="0" r="508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14458" cy="133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029200" cy="387096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50295" cy="3887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2</w:t>
      </w:r>
      <w:r>
        <w:rPr>
          <w:rFonts w:ascii="Times New Roman" w:hAnsi="Times New Roman" w:eastAsia="方正仿宋_GBK" w:cs="Times New Roman"/>
          <w:sz w:val="32"/>
          <w:szCs w:val="32"/>
        </w:rPr>
        <w:t>.第三方机构账号密码修改、解锁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，勾选</w:t>
      </w:r>
      <w:r>
        <w:rPr>
          <w:rFonts w:ascii="Times New Roman" w:hAnsi="Times New Roman" w:eastAsia="方正仿宋_GBK" w:cs="Times New Roman"/>
          <w:sz w:val="32"/>
          <w:szCs w:val="32"/>
        </w:rPr>
        <w:t>该第三方评估机构，点击相应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按钮</w:t>
      </w:r>
      <w:r>
        <w:rPr>
          <w:rFonts w:ascii="Times New Roman" w:hAnsi="Times New Roman" w:eastAsia="方正仿宋_GBK" w:cs="Times New Roman"/>
          <w:sz w:val="32"/>
          <w:szCs w:val="32"/>
        </w:rPr>
        <w:t>进行操作。</w:t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5274310" cy="13049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420" w:firstLine="0" w:firstLineChars="0"/>
      </w:pPr>
    </w:p>
    <w:p>
      <w:pPr>
        <w:ind w:firstLine="640" w:firstLineChars="200"/>
        <w:rPr>
          <w:rFonts w:ascii="方正黑体_GBK" w:eastAsia="方正黑体_GBK"/>
          <w:sz w:val="32"/>
          <w:szCs w:val="32"/>
        </w:rPr>
      </w:pPr>
      <w:r>
        <w:rPr>
          <w:rFonts w:hint="eastAsia" w:ascii="方正黑体_GBK" w:eastAsia="方正黑体_GBK"/>
          <w:sz w:val="32"/>
          <w:szCs w:val="32"/>
        </w:rPr>
        <w:t>二</w:t>
      </w:r>
      <w:r>
        <w:rPr>
          <w:rFonts w:ascii="方正黑体_GBK" w:eastAsia="方正黑体_GBK"/>
          <w:sz w:val="32"/>
          <w:szCs w:val="32"/>
        </w:rPr>
        <w:t>、</w:t>
      </w:r>
      <w:r>
        <w:rPr>
          <w:rFonts w:hint="eastAsia" w:ascii="方正黑体_GBK" w:eastAsia="方正黑体_GBK"/>
          <w:sz w:val="32"/>
          <w:szCs w:val="32"/>
        </w:rPr>
        <w:t>评估</w:t>
      </w:r>
      <w:r>
        <w:rPr>
          <w:rFonts w:ascii="方正黑体_GBK" w:eastAsia="方正黑体_GBK"/>
          <w:sz w:val="32"/>
          <w:szCs w:val="32"/>
        </w:rPr>
        <w:t>在线办理</w:t>
      </w:r>
      <w:r>
        <w:rPr>
          <w:rFonts w:hint="eastAsia" w:ascii="方正黑体_GBK" w:eastAsia="方正黑体_GBK"/>
          <w:sz w:val="32"/>
          <w:szCs w:val="32"/>
        </w:rPr>
        <w:t>流程图</w:t>
      </w:r>
    </w:p>
    <w:p>
      <w:pPr>
        <w:ind w:firstLine="320" w:firstLineChars="100"/>
        <w:rPr>
          <w:rFonts w:ascii="楷体" w:hAnsi="楷体" w:eastAsia="楷体"/>
          <w:sz w:val="32"/>
          <w:szCs w:val="32"/>
        </w:rPr>
      </w:pPr>
      <w:r>
        <w:rPr>
          <w:rFonts w:ascii="楷体" w:hAnsi="楷体" w:eastAsia="楷体"/>
          <w:sz w:val="32"/>
          <w:szCs w:val="32"/>
        </w:rPr>
        <w:drawing>
          <wp:inline distT="0" distB="0" distL="0" distR="0">
            <wp:extent cx="5274310" cy="3613785"/>
            <wp:effectExtent l="0" t="0" r="2540" b="5715"/>
            <wp:docPr id="21" name="图片 21" descr="C:\Users\admin\AppData\Local\Temp\WeChat Files\32e70b1e9db62e941b9bd284d5a4f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admin\AppData\Local\Temp\WeChat Files\32e70b1e9db62e941b9bd284d5a4f7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3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20" w:firstLineChars="100"/>
        <w:rPr>
          <w:rFonts w:ascii="方正黑体_GBK" w:hAnsi="楷体" w:eastAsia="方正黑体_GBK"/>
          <w:sz w:val="32"/>
          <w:szCs w:val="32"/>
        </w:rPr>
      </w:pPr>
      <w:r>
        <w:rPr>
          <w:rFonts w:hint="eastAsia" w:ascii="方正黑体_GBK" w:hAnsi="楷体" w:eastAsia="方正黑体_GBK"/>
          <w:sz w:val="32"/>
          <w:szCs w:val="32"/>
        </w:rPr>
        <w:t>三、评估在线办理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评估在线</w:t>
      </w:r>
      <w:r>
        <w:rPr>
          <w:rFonts w:ascii="Times New Roman" w:hAnsi="Times New Roman" w:eastAsia="方正仿宋_GBK" w:cs="Times New Roman"/>
          <w:sz w:val="32"/>
          <w:szCs w:val="32"/>
        </w:rPr>
        <w:t>办理包括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资格</w:t>
      </w:r>
      <w:r>
        <w:rPr>
          <w:rFonts w:ascii="Times New Roman" w:hAnsi="Times New Roman" w:eastAsia="方正仿宋_GBK" w:cs="Times New Roman"/>
          <w:sz w:val="32"/>
          <w:szCs w:val="32"/>
        </w:rPr>
        <w:t>审查、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分配</w:t>
      </w:r>
      <w:r>
        <w:rPr>
          <w:rFonts w:ascii="Times New Roman" w:hAnsi="Times New Roman" w:eastAsia="方正仿宋_GBK" w:cs="Times New Roman"/>
          <w:sz w:val="32"/>
          <w:szCs w:val="32"/>
        </w:rPr>
        <w:t>第三方评估机构、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回避</w:t>
      </w:r>
      <w:r>
        <w:rPr>
          <w:rFonts w:ascii="Times New Roman" w:hAnsi="Times New Roman" w:eastAsia="方正仿宋_GBK" w:cs="Times New Roman"/>
          <w:sz w:val="32"/>
          <w:szCs w:val="32"/>
        </w:rPr>
        <w:t>受理、公示、公告环节。</w:t>
      </w:r>
    </w:p>
    <w:p>
      <w:pPr>
        <w:ind w:firstLine="480" w:firstLineChars="150"/>
        <w:rPr>
          <w:rFonts w:ascii="楷体" w:hAnsi="楷体" w:eastAsia="楷体"/>
          <w:sz w:val="32"/>
          <w:szCs w:val="32"/>
        </w:rPr>
      </w:pPr>
      <w:r>
        <w:rPr>
          <w:rFonts w:hint="eastAsia" w:ascii="楷体" w:hAnsi="楷体" w:eastAsia="楷体"/>
          <w:sz w:val="32"/>
          <w:szCs w:val="32"/>
        </w:rPr>
        <w:t>（一）资格</w:t>
      </w:r>
      <w:r>
        <w:rPr>
          <w:rFonts w:ascii="楷体" w:hAnsi="楷体" w:eastAsia="楷体"/>
          <w:sz w:val="32"/>
          <w:szCs w:val="32"/>
        </w:rPr>
        <w:t>审查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县（市、区）以及设区资格审查只设初审环节，省厅资格审查设初审、复审环节。</w:t>
      </w:r>
    </w:p>
    <w:p>
      <w:pPr>
        <w:ind w:firstLine="482" w:firstLineChars="15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ascii="Times New Roman" w:hAnsi="Times New Roman" w:eastAsia="方正仿宋_GBK" w:cs="Times New Roman"/>
          <w:b/>
          <w:sz w:val="32"/>
          <w:szCs w:val="32"/>
        </w:rPr>
        <w:t>1.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各级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社会组织资格审查权限设置</w:t>
      </w:r>
    </w:p>
    <w:p>
      <w:pPr>
        <w:ind w:firstLine="482" w:firstLineChars="15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县（市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、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区）民政局登记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的社会组织：</w:t>
      </w:r>
    </w:p>
    <w:p>
      <w:pPr>
        <w:ind w:firstLine="480" w:firstLineChars="15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自评等级</w:t>
      </w:r>
      <w:r>
        <w:rPr>
          <w:rFonts w:ascii="Times New Roman" w:hAnsi="Times New Roman" w:eastAsia="方正仿宋_GBK" w:cs="Times New Roman"/>
          <w:sz w:val="32"/>
          <w:szCs w:val="32"/>
        </w:rPr>
        <w:t>1A-3A，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由县</w:t>
      </w:r>
      <w:r>
        <w:rPr>
          <w:rFonts w:ascii="Times New Roman" w:hAnsi="Times New Roman" w:eastAsia="方正仿宋_GBK" w:cs="Times New Roman"/>
          <w:sz w:val="32"/>
          <w:szCs w:val="32"/>
        </w:rPr>
        <w:t>（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市</w:t>
      </w:r>
      <w:r>
        <w:rPr>
          <w:rFonts w:ascii="Times New Roman" w:hAnsi="Times New Roman" w:eastAsia="方正仿宋_GBK" w:cs="Times New Roman"/>
          <w:sz w:val="32"/>
          <w:szCs w:val="32"/>
        </w:rPr>
        <w:t>、区）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民政</w:t>
      </w:r>
      <w:r>
        <w:rPr>
          <w:rFonts w:ascii="Times New Roman" w:hAnsi="Times New Roman" w:eastAsia="方正仿宋_GBK" w:cs="Times New Roman"/>
          <w:sz w:val="32"/>
          <w:szCs w:val="32"/>
        </w:rPr>
        <w:t>局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负责</w:t>
      </w:r>
      <w:r>
        <w:rPr>
          <w:rFonts w:ascii="Times New Roman" w:hAnsi="Times New Roman" w:eastAsia="方正仿宋_GBK" w:cs="Times New Roman"/>
          <w:sz w:val="32"/>
          <w:szCs w:val="32"/>
        </w:rPr>
        <w:t>资格审查初审；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自评等级</w:t>
      </w:r>
      <w:r>
        <w:rPr>
          <w:rFonts w:ascii="Times New Roman" w:hAnsi="Times New Roman" w:eastAsia="方正仿宋_GBK" w:cs="Times New Roman"/>
          <w:sz w:val="32"/>
          <w:szCs w:val="32"/>
        </w:rPr>
        <w:t>4A，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由县（市、区）民政局</w:t>
      </w:r>
      <w:r>
        <w:rPr>
          <w:rFonts w:ascii="Times New Roman" w:hAnsi="Times New Roman" w:eastAsia="方正仿宋_GBK" w:cs="Times New Roman"/>
          <w:sz w:val="32"/>
          <w:szCs w:val="32"/>
        </w:rPr>
        <w:t>资格审查初审通过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后提交至设区市民政局</w:t>
      </w:r>
      <w:r>
        <w:rPr>
          <w:rFonts w:ascii="Times New Roman" w:hAnsi="Times New Roman" w:eastAsia="方正仿宋_GBK" w:cs="Times New Roman"/>
          <w:sz w:val="32"/>
          <w:szCs w:val="32"/>
        </w:rPr>
        <w:t>资格审查初审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；自评等级</w:t>
      </w:r>
      <w:r>
        <w:rPr>
          <w:rFonts w:ascii="Times New Roman" w:hAnsi="Times New Roman" w:eastAsia="方正仿宋_GBK" w:cs="Times New Roman"/>
          <w:sz w:val="32"/>
          <w:szCs w:val="32"/>
        </w:rPr>
        <w:t>5A，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由县（市、区）民政局资格审查初审通过后提交至设区市民政局资格审查初审，通过后再提交至省民政</w:t>
      </w:r>
      <w:r>
        <w:rPr>
          <w:rFonts w:ascii="Times New Roman" w:hAnsi="Times New Roman" w:eastAsia="方正仿宋_GBK" w:cs="Times New Roman"/>
          <w:sz w:val="32"/>
          <w:szCs w:val="32"/>
        </w:rPr>
        <w:t>厅资格审查复审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</w:t>
      </w:r>
    </w:p>
    <w:p>
      <w:pPr>
        <w:ind w:firstLine="482" w:firstLineChars="15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设区市民政局登记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的社会组织：</w:t>
      </w:r>
    </w:p>
    <w:p>
      <w:pPr>
        <w:ind w:firstLine="480" w:firstLineChars="15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自评等级</w:t>
      </w:r>
      <w:r>
        <w:rPr>
          <w:rFonts w:ascii="Times New Roman" w:hAnsi="Times New Roman" w:eastAsia="方正仿宋_GBK" w:cs="Times New Roman"/>
          <w:sz w:val="32"/>
          <w:szCs w:val="32"/>
        </w:rPr>
        <w:t>1A-4A，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由设区市民政局</w:t>
      </w:r>
      <w:r>
        <w:rPr>
          <w:rFonts w:ascii="Times New Roman" w:hAnsi="Times New Roman" w:eastAsia="方正仿宋_GBK" w:cs="Times New Roman"/>
          <w:sz w:val="32"/>
          <w:szCs w:val="32"/>
        </w:rPr>
        <w:t>资格审查初审；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自评等级</w:t>
      </w:r>
      <w:r>
        <w:rPr>
          <w:rFonts w:ascii="Times New Roman" w:hAnsi="Times New Roman" w:eastAsia="方正仿宋_GBK" w:cs="Times New Roman"/>
          <w:sz w:val="32"/>
          <w:szCs w:val="32"/>
        </w:rPr>
        <w:t>5A，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由设区市民政局资格审查初审通过后提交至省民政</w:t>
      </w:r>
      <w:r>
        <w:rPr>
          <w:rFonts w:ascii="Times New Roman" w:hAnsi="Times New Roman" w:eastAsia="方正仿宋_GBK" w:cs="Times New Roman"/>
          <w:sz w:val="32"/>
          <w:szCs w:val="32"/>
        </w:rPr>
        <w:t>厅资格审查复审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</w:t>
      </w:r>
    </w:p>
    <w:p>
      <w:pPr>
        <w:ind w:firstLine="482" w:firstLineChars="15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省民政厅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登记的社会组织：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资格初审通过之后进入资格复审环节。</w:t>
      </w:r>
    </w:p>
    <w:p>
      <w:pPr>
        <w:ind w:firstLine="482" w:firstLineChars="15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ascii="Times New Roman" w:hAnsi="Times New Roman" w:eastAsia="方正仿宋_GBK" w:cs="Times New Roman"/>
          <w:b/>
          <w:sz w:val="32"/>
          <w:szCs w:val="32"/>
        </w:rPr>
        <w:t>2.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办理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流程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fldChar w:fldCharType="begin"/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hint="eastAsia" w:ascii="Times New Roman" w:hAnsi="Times New Roman" w:eastAsia="方正仿宋_GBK" w:cs="Times New Roman"/>
          <w:sz w:val="32"/>
          <w:szCs w:val="32"/>
        </w:rPr>
        <w:instrText xml:space="preserve">= 1 \* GB3</w:instrText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separate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①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end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社会组织提交的评估申请，首先</w:t>
      </w:r>
      <w:r>
        <w:rPr>
          <w:rFonts w:ascii="Times New Roman" w:hAnsi="Times New Roman" w:eastAsia="方正仿宋_GBK" w:cs="Times New Roman"/>
          <w:sz w:val="32"/>
          <w:szCs w:val="32"/>
        </w:rPr>
        <w:t>提交到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资格审查—初审环节。登录“省社会组织综合业务管理系统”，点击培育发展—等级评估——在线办理—资格审查—初审，选中需要办理的社会组织，点击“受理”进入审核页面。</w:t>
      </w:r>
    </w:p>
    <w:p>
      <w:pPr>
        <w:ind w:firstLine="210" w:firstLineChars="100"/>
      </w:pPr>
      <w:r>
        <w:drawing>
          <wp:inline distT="0" distB="0" distL="0" distR="0">
            <wp:extent cx="5274310" cy="48196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150"/>
        <w:rPr>
          <w:rFonts w:ascii="方正黑体_GBK" w:hAnsi="Times New Roman" w:eastAsia="方正黑体_GBK" w:cs="Times New Roman"/>
          <w:sz w:val="32"/>
          <w:szCs w:val="32"/>
        </w:rPr>
      </w:pPr>
    </w:p>
    <w:p>
      <w:pPr>
        <w:ind w:firstLine="480" w:firstLineChars="150"/>
        <w:rPr>
          <w:rFonts w:ascii="方正黑体_GBK" w:hAnsi="Times New Roman" w:eastAsia="方正黑体_GBK" w:cs="Times New Roman"/>
          <w:sz w:val="32"/>
          <w:szCs w:val="32"/>
        </w:rPr>
      </w:pPr>
      <w:r>
        <w:rPr>
          <w:rFonts w:hint="eastAsia" w:ascii="方正黑体_GBK" w:hAnsi="Times New Roman" w:eastAsia="方正黑体_GBK" w:cs="Times New Roman"/>
          <w:sz w:val="32"/>
          <w:szCs w:val="32"/>
        </w:rPr>
        <w:t>审核页面如下</w:t>
      </w:r>
      <w:r>
        <w:rPr>
          <w:rFonts w:ascii="方正黑体_GBK" w:hAnsi="Times New Roman" w:eastAsia="方正黑体_GBK" w:cs="Times New Roman"/>
          <w:sz w:val="32"/>
          <w:szCs w:val="32"/>
        </w:rPr>
        <w:t>：</w:t>
      </w:r>
    </w:p>
    <w:p>
      <w:pPr>
        <w:ind w:firstLine="105" w:firstLineChars="50"/>
      </w:pPr>
      <w:r>
        <w:drawing>
          <wp:inline distT="0" distB="0" distL="0" distR="0">
            <wp:extent cx="5274310" cy="2412365"/>
            <wp:effectExtent l="0" t="0" r="254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fldChar w:fldCharType="begin"/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hint="eastAsia" w:ascii="Times New Roman" w:hAnsi="Times New Roman" w:eastAsia="方正仿宋_GBK" w:cs="Times New Roman"/>
          <w:sz w:val="32"/>
          <w:szCs w:val="32"/>
        </w:rPr>
        <w:instrText xml:space="preserve">= 2 \* GB3</w:instrText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separate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②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end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社会</w:t>
      </w:r>
      <w:r>
        <w:rPr>
          <w:rFonts w:ascii="Times New Roman" w:hAnsi="Times New Roman" w:eastAsia="方正仿宋_GBK" w:cs="Times New Roman"/>
          <w:sz w:val="32"/>
          <w:szCs w:val="32"/>
        </w:rPr>
        <w:t>组织评估申报书中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，适用</w:t>
      </w:r>
      <w:r>
        <w:rPr>
          <w:rFonts w:ascii="Times New Roman" w:hAnsi="Times New Roman" w:eastAsia="方正仿宋_GBK" w:cs="Times New Roman"/>
          <w:sz w:val="32"/>
          <w:szCs w:val="32"/>
        </w:rPr>
        <w:t>的评估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指标</w:t>
      </w:r>
      <w:r>
        <w:rPr>
          <w:rFonts w:ascii="Times New Roman" w:hAnsi="Times New Roman" w:eastAsia="方正仿宋_GBK" w:cs="Times New Roman"/>
          <w:sz w:val="32"/>
          <w:szCs w:val="32"/>
        </w:rPr>
        <w:t>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目前 《江苏省社会团体（行业性）评估指标（试行）》</w:t>
      </w:r>
      <w:r>
        <w:rPr>
          <w:rFonts w:ascii="Times New Roman" w:hAnsi="Times New Roman" w:eastAsia="方正仿宋_GBK" w:cs="Times New Roman"/>
          <w:sz w:val="32"/>
          <w:szCs w:val="32"/>
        </w:rPr>
        <w:t>《江苏省社会团体（联合性）评估指标（试行）》《江苏省社会团体（学术性）评估指标（试行）》《江苏省社会团体（专业性）评估指标（试行）》《江苏省社会服务机构评估指标（试行）》、《江苏省基金会评估指标（试行）》6类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指标已经</w:t>
      </w:r>
      <w:r>
        <w:rPr>
          <w:rFonts w:ascii="Times New Roman" w:hAnsi="Times New Roman" w:eastAsia="方正仿宋_GBK" w:cs="Times New Roman"/>
          <w:sz w:val="32"/>
          <w:szCs w:val="32"/>
        </w:rPr>
        <w:t>做进系统，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可以</w:t>
      </w:r>
      <w:r>
        <w:rPr>
          <w:rFonts w:ascii="Times New Roman" w:hAnsi="Times New Roman" w:eastAsia="方正仿宋_GBK" w:cs="Times New Roman"/>
          <w:sz w:val="32"/>
          <w:szCs w:val="32"/>
        </w:rPr>
        <w:t>实现在线打分。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登记</w:t>
      </w:r>
      <w:r>
        <w:rPr>
          <w:rFonts w:ascii="Times New Roman" w:hAnsi="Times New Roman" w:eastAsia="方正仿宋_GBK" w:cs="Times New Roman"/>
          <w:sz w:val="32"/>
          <w:szCs w:val="32"/>
        </w:rPr>
        <w:t>管理机关审核时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可以</w:t>
      </w:r>
      <w:r>
        <w:rPr>
          <w:rFonts w:ascii="Times New Roman" w:hAnsi="Times New Roman" w:eastAsia="方正仿宋_GBK" w:cs="Times New Roman"/>
          <w:sz w:val="32"/>
          <w:szCs w:val="32"/>
        </w:rPr>
        <w:t>点击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“详情”查看</w:t>
      </w:r>
      <w:r>
        <w:rPr>
          <w:rFonts w:ascii="Times New Roman" w:hAnsi="Times New Roman" w:eastAsia="方正仿宋_GBK" w:cs="Times New Roman"/>
          <w:sz w:val="32"/>
          <w:szCs w:val="32"/>
        </w:rPr>
        <w:t>自评得分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情况</w:t>
      </w:r>
      <w:r>
        <w:rPr>
          <w:rFonts w:ascii="Times New Roman" w:hAnsi="Times New Roman" w:eastAsia="方正仿宋_GBK" w:cs="Times New Roman"/>
          <w:sz w:val="32"/>
          <w:szCs w:val="32"/>
        </w:rPr>
        <w:t>。</w:t>
      </w:r>
    </w:p>
    <w:p>
      <w:pPr>
        <w:ind w:firstLine="315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4957445" cy="13716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71553" cy="1375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如</w:t>
      </w:r>
      <w:r>
        <w:rPr>
          <w:rFonts w:ascii="Times New Roman" w:hAnsi="Times New Roman" w:eastAsia="方正仿宋_GBK" w:cs="Times New Roman"/>
          <w:sz w:val="32"/>
          <w:szCs w:val="32"/>
        </w:rPr>
        <w:t>当地未使用以上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6类</w:t>
      </w:r>
      <w:r>
        <w:rPr>
          <w:rFonts w:ascii="Times New Roman" w:hAnsi="Times New Roman" w:eastAsia="方正仿宋_GBK" w:cs="Times New Roman"/>
          <w:sz w:val="32"/>
          <w:szCs w:val="32"/>
        </w:rPr>
        <w:t>指标，社会组织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填报</w:t>
      </w:r>
      <w:r>
        <w:rPr>
          <w:rFonts w:ascii="Times New Roman" w:hAnsi="Times New Roman" w:eastAsia="方正仿宋_GBK" w:cs="Times New Roman"/>
          <w:sz w:val="32"/>
          <w:szCs w:val="32"/>
        </w:rPr>
        <w:t>评估申报书时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</w:t>
      </w:r>
      <w:r>
        <w:rPr>
          <w:rFonts w:ascii="Times New Roman" w:hAnsi="Times New Roman" w:eastAsia="方正仿宋_GBK" w:cs="Times New Roman"/>
          <w:sz w:val="32"/>
          <w:szCs w:val="32"/>
        </w:rPr>
        <w:t>适用的评估指标可以选择“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其他</w:t>
      </w:r>
      <w:r>
        <w:rPr>
          <w:rFonts w:ascii="Times New Roman" w:hAnsi="Times New Roman" w:eastAsia="方正仿宋_GBK" w:cs="Times New Roman"/>
          <w:sz w:val="32"/>
          <w:szCs w:val="32"/>
        </w:rPr>
        <w:t>指标”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fldChar w:fldCharType="begin"/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hint="eastAsia" w:ascii="Times New Roman" w:hAnsi="Times New Roman" w:eastAsia="方正仿宋_GBK" w:cs="Times New Roman"/>
          <w:sz w:val="32"/>
          <w:szCs w:val="32"/>
        </w:rPr>
        <w:instrText xml:space="preserve">= 3 \* GB3</w:instrText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separate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③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end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资格初审通过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若材料没问题，点击右上角“资格审查”按钮，审核意见选择“通过”，进入下一环节。</w:t>
      </w:r>
    </w:p>
    <w:p>
      <w:pPr>
        <w:ind w:left="360"/>
      </w:pPr>
      <w:r>
        <w:drawing>
          <wp:inline distT="0" distB="0" distL="0" distR="0">
            <wp:extent cx="5274310" cy="12776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60"/>
      </w:pP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fldChar w:fldCharType="begin"/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hint="eastAsia" w:ascii="Times New Roman" w:hAnsi="Times New Roman" w:eastAsia="方正仿宋_GBK" w:cs="Times New Roman"/>
          <w:sz w:val="32"/>
          <w:szCs w:val="32"/>
        </w:rPr>
        <w:instrText xml:space="preserve">= 4 \* GB3</w:instrText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separate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④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end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资格审查退回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如审查</w:t>
      </w:r>
      <w:r>
        <w:rPr>
          <w:rFonts w:ascii="Times New Roman" w:hAnsi="Times New Roman" w:eastAsia="方正仿宋_GBK" w:cs="Times New Roman"/>
          <w:sz w:val="32"/>
          <w:szCs w:val="32"/>
        </w:rPr>
        <w:t>中发现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存在信息</w:t>
      </w:r>
      <w:r>
        <w:rPr>
          <w:rFonts w:ascii="Times New Roman" w:hAnsi="Times New Roman" w:eastAsia="方正仿宋_GBK" w:cs="Times New Roman"/>
          <w:sz w:val="32"/>
          <w:szCs w:val="32"/>
        </w:rPr>
        <w:t>填报有误或者材料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有问题，点击右上角“资格审查”按钮，审核意见选择</w:t>
      </w:r>
      <w:r>
        <w:rPr>
          <w:rFonts w:ascii="Times New Roman" w:hAnsi="Times New Roman" w:eastAsia="方正仿宋_GBK" w:cs="Times New Roman"/>
          <w:sz w:val="32"/>
          <w:szCs w:val="32"/>
        </w:rPr>
        <w:t>“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退回修改</w:t>
      </w:r>
      <w:r>
        <w:rPr>
          <w:rFonts w:ascii="Times New Roman" w:hAnsi="Times New Roman" w:eastAsia="方正仿宋_GBK" w:cs="Times New Roman"/>
          <w:sz w:val="32"/>
          <w:szCs w:val="32"/>
        </w:rPr>
        <w:t>”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，在审核意见描述</w:t>
      </w:r>
      <w:r>
        <w:rPr>
          <w:rFonts w:ascii="Times New Roman" w:hAnsi="Times New Roman" w:eastAsia="方正仿宋_GBK" w:cs="Times New Roman"/>
          <w:sz w:val="32"/>
          <w:szCs w:val="32"/>
        </w:rPr>
        <w:t>中输入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需要</w:t>
      </w:r>
      <w:r>
        <w:rPr>
          <w:rFonts w:ascii="Times New Roman" w:hAnsi="Times New Roman" w:eastAsia="方正仿宋_GBK" w:cs="Times New Roman"/>
          <w:sz w:val="32"/>
          <w:szCs w:val="32"/>
        </w:rPr>
        <w:t>修改的内容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，退回社会组织修改。退回</w:t>
      </w:r>
      <w:r>
        <w:rPr>
          <w:rFonts w:ascii="Times New Roman" w:hAnsi="Times New Roman" w:eastAsia="方正仿宋_GBK" w:cs="Times New Roman"/>
          <w:sz w:val="32"/>
          <w:szCs w:val="32"/>
        </w:rPr>
        <w:t>按照资格审查权限设置逐级退回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</w:t>
      </w:r>
      <w:r>
        <w:rPr>
          <w:rFonts w:ascii="Times New Roman" w:hAnsi="Times New Roman" w:eastAsia="方正仿宋_GBK" w:cs="Times New Roman"/>
          <w:sz w:val="32"/>
          <w:szCs w:val="32"/>
        </w:rPr>
        <w:t>最终退回至社会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组织</w:t>
      </w:r>
      <w:r>
        <w:rPr>
          <w:rFonts w:ascii="Times New Roman" w:hAnsi="Times New Roman" w:eastAsia="方正仿宋_GBK" w:cs="Times New Roman"/>
          <w:sz w:val="32"/>
          <w:szCs w:val="32"/>
        </w:rPr>
        <w:t>。</w:t>
      </w:r>
    </w:p>
    <w:p>
      <w:r>
        <w:drawing>
          <wp:inline distT="0" distB="0" distL="0" distR="0">
            <wp:extent cx="5274310" cy="16630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6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 xml:space="preserve"> 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begin"/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hint="eastAsia" w:ascii="Times New Roman" w:hAnsi="Times New Roman" w:eastAsia="方正仿宋_GBK" w:cs="Times New Roman"/>
          <w:sz w:val="32"/>
          <w:szCs w:val="32"/>
        </w:rPr>
        <w:instrText xml:space="preserve">= 5 \* GB3</w:instrText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separate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⑤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end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资格</w:t>
      </w:r>
      <w:r>
        <w:rPr>
          <w:rFonts w:ascii="Times New Roman" w:hAnsi="Times New Roman" w:eastAsia="方正仿宋_GBK" w:cs="Times New Roman"/>
          <w:sz w:val="32"/>
          <w:szCs w:val="32"/>
        </w:rPr>
        <w:t>审查未通过</w:t>
      </w:r>
    </w:p>
    <w:p>
      <w:pPr>
        <w:ind w:firstLine="480" w:firstLineChars="15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如</w:t>
      </w:r>
      <w:r>
        <w:rPr>
          <w:rFonts w:ascii="Times New Roman" w:hAnsi="Times New Roman" w:eastAsia="方正仿宋_GBK" w:cs="Times New Roman"/>
          <w:sz w:val="32"/>
          <w:szCs w:val="32"/>
        </w:rPr>
        <w:t>资格审查发现社会组织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存在不</w:t>
      </w:r>
      <w:r>
        <w:rPr>
          <w:rFonts w:ascii="Times New Roman" w:hAnsi="Times New Roman" w:eastAsia="方正仿宋_GBK" w:cs="Times New Roman"/>
          <w:sz w:val="32"/>
          <w:szCs w:val="32"/>
        </w:rPr>
        <w:t>符合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申报</w:t>
      </w:r>
      <w:r>
        <w:rPr>
          <w:rFonts w:ascii="Times New Roman" w:hAnsi="Times New Roman" w:eastAsia="方正仿宋_GBK" w:cs="Times New Roman"/>
          <w:sz w:val="32"/>
          <w:szCs w:val="32"/>
        </w:rPr>
        <w:t>评估条件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的</w:t>
      </w:r>
      <w:r>
        <w:rPr>
          <w:rFonts w:ascii="Times New Roman" w:hAnsi="Times New Roman" w:eastAsia="方正仿宋_GBK" w:cs="Times New Roman"/>
          <w:sz w:val="32"/>
          <w:szCs w:val="32"/>
        </w:rPr>
        <w:t>情形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或者其他</w:t>
      </w:r>
      <w:r>
        <w:rPr>
          <w:rFonts w:ascii="Times New Roman" w:hAnsi="Times New Roman" w:eastAsia="方正仿宋_GBK" w:cs="Times New Roman"/>
          <w:sz w:val="32"/>
          <w:szCs w:val="32"/>
        </w:rPr>
        <w:t>不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宜</w:t>
      </w:r>
      <w:r>
        <w:rPr>
          <w:rFonts w:ascii="Times New Roman" w:hAnsi="Times New Roman" w:eastAsia="方正仿宋_GBK" w:cs="Times New Roman"/>
          <w:sz w:val="32"/>
          <w:szCs w:val="32"/>
        </w:rPr>
        <w:t>申报评估的情形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，点击右上角“资格审查”按钮，审核意见选择“不通过”，在审核意见描述中输入不通过的</w:t>
      </w:r>
      <w:r>
        <w:rPr>
          <w:rFonts w:ascii="Times New Roman" w:hAnsi="Times New Roman" w:eastAsia="方正仿宋_GBK" w:cs="Times New Roman"/>
          <w:sz w:val="32"/>
          <w:szCs w:val="32"/>
        </w:rPr>
        <w:t>原因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，退回社会组织，</w:t>
      </w:r>
      <w:r>
        <w:rPr>
          <w:rFonts w:ascii="Times New Roman" w:hAnsi="Times New Roman" w:eastAsia="方正仿宋_GBK" w:cs="Times New Roman"/>
          <w:sz w:val="32"/>
          <w:szCs w:val="32"/>
        </w:rPr>
        <w:t>流程结束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。退回按照资格审查权限设置逐级退回，最终退回至社会组织。</w:t>
      </w:r>
    </w:p>
    <w:p>
      <w:pPr>
        <w:ind w:firstLine="480" w:firstLineChars="150"/>
        <w:rPr>
          <w:rFonts w:ascii="方正楷体_GBK" w:hAnsi="Times New Roman" w:eastAsia="方正楷体_GBK" w:cs="Times New Roman"/>
          <w:sz w:val="32"/>
          <w:szCs w:val="32"/>
        </w:rPr>
      </w:pPr>
      <w:r>
        <w:rPr>
          <w:rFonts w:hint="eastAsia" w:ascii="方正楷体_GBK" w:hAnsi="Times New Roman" w:eastAsia="方正楷体_GBK" w:cs="Times New Roman"/>
          <w:sz w:val="32"/>
          <w:szCs w:val="32"/>
        </w:rPr>
        <w:t>（二）分配第三方评估机构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社会</w:t>
      </w:r>
      <w:r>
        <w:rPr>
          <w:rFonts w:ascii="Times New Roman" w:hAnsi="Times New Roman" w:eastAsia="方正仿宋_GBK" w:cs="Times New Roman"/>
          <w:sz w:val="32"/>
          <w:szCs w:val="32"/>
        </w:rPr>
        <w:t>组织申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请</w:t>
      </w:r>
      <w:r>
        <w:rPr>
          <w:rFonts w:ascii="Times New Roman" w:hAnsi="Times New Roman" w:eastAsia="方正仿宋_GBK" w:cs="Times New Roman"/>
          <w:sz w:val="32"/>
          <w:szCs w:val="32"/>
        </w:rPr>
        <w:t>评估资格审查通过后，进入分配第三方评估机构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环节</w:t>
      </w:r>
      <w:r>
        <w:rPr>
          <w:rFonts w:ascii="Times New Roman" w:hAnsi="Times New Roman" w:eastAsia="方正仿宋_GBK" w:cs="Times New Roman"/>
          <w:sz w:val="32"/>
          <w:szCs w:val="32"/>
        </w:rPr>
        <w:t>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点击培育发展—等级评估——在线办理—分配第三方评估机构，选中资格</w:t>
      </w:r>
      <w:r>
        <w:rPr>
          <w:rFonts w:ascii="Times New Roman" w:hAnsi="Times New Roman" w:eastAsia="方正仿宋_GBK" w:cs="Times New Roman"/>
          <w:sz w:val="32"/>
          <w:szCs w:val="32"/>
        </w:rPr>
        <w:t>审查通过后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需要</w:t>
      </w:r>
      <w:r>
        <w:rPr>
          <w:rFonts w:ascii="Times New Roman" w:hAnsi="Times New Roman" w:eastAsia="方正仿宋_GBK" w:cs="Times New Roman"/>
          <w:sz w:val="32"/>
          <w:szCs w:val="32"/>
        </w:rPr>
        <w:t>分配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的社会组织（可多选），点击右上角“分配”按钮，分配第三方评估机构。</w:t>
      </w:r>
    </w:p>
    <w:p>
      <w:r>
        <w:drawing>
          <wp:inline distT="0" distB="0" distL="0" distR="0">
            <wp:extent cx="5274310" cy="1027430"/>
            <wp:effectExtent l="0" t="0" r="254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选中被分配的第三方评估机构（在第三方评估机构维护环节配置的机构），点击箭头移动到右边，点击“保存”按钮，分配完成。</w:t>
      </w:r>
    </w:p>
    <w:p>
      <w:pPr>
        <w:ind w:firstLine="315" w:firstLineChars="150"/>
      </w:pPr>
      <w:r>
        <w:drawing>
          <wp:inline distT="0" distB="0" distL="0" distR="0">
            <wp:extent cx="5029200" cy="2227580"/>
            <wp:effectExtent l="0" t="0" r="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54069" cy="2239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150"/>
        <w:rPr>
          <w:rFonts w:ascii="方正楷体_GBK" w:hAnsi="Times New Roman" w:eastAsia="方正楷体_GBK" w:cs="Times New Roman"/>
          <w:sz w:val="32"/>
          <w:szCs w:val="32"/>
        </w:rPr>
      </w:pPr>
      <w:r>
        <w:rPr>
          <w:rFonts w:hint="eastAsia" w:ascii="方正楷体_GBK" w:hAnsi="Times New Roman" w:eastAsia="方正楷体_GBK" w:cs="Times New Roman"/>
          <w:sz w:val="32"/>
          <w:szCs w:val="32"/>
        </w:rPr>
        <w:t>（三）回避受理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如</w:t>
      </w:r>
      <w:r>
        <w:rPr>
          <w:rFonts w:ascii="Times New Roman" w:hAnsi="Times New Roman" w:eastAsia="方正仿宋_GBK" w:cs="Times New Roman"/>
          <w:sz w:val="32"/>
          <w:szCs w:val="32"/>
        </w:rPr>
        <w:t>第三方评估机构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与</w:t>
      </w:r>
      <w:r>
        <w:rPr>
          <w:rFonts w:ascii="Times New Roman" w:hAnsi="Times New Roman" w:eastAsia="方正仿宋_GBK" w:cs="Times New Roman"/>
          <w:sz w:val="32"/>
          <w:szCs w:val="32"/>
        </w:rPr>
        <w:t>参评社会组织存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有</w:t>
      </w:r>
      <w:r>
        <w:rPr>
          <w:rFonts w:ascii="Times New Roman" w:hAnsi="Times New Roman" w:eastAsia="方正仿宋_GBK" w:cs="Times New Roman"/>
          <w:sz w:val="32"/>
          <w:szCs w:val="32"/>
        </w:rPr>
        <w:t>利害关系或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有</w:t>
      </w:r>
      <w:r>
        <w:rPr>
          <w:rFonts w:ascii="Times New Roman" w:hAnsi="Times New Roman" w:eastAsia="方正仿宋_GBK" w:cs="Times New Roman"/>
          <w:sz w:val="32"/>
          <w:szCs w:val="32"/>
        </w:rPr>
        <w:t>其他可能影响评估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结果</w:t>
      </w:r>
      <w:r>
        <w:rPr>
          <w:rFonts w:ascii="Times New Roman" w:hAnsi="Times New Roman" w:eastAsia="方正仿宋_GBK" w:cs="Times New Roman"/>
          <w:sz w:val="32"/>
          <w:szCs w:val="32"/>
        </w:rPr>
        <w:t>公正关系的，参评社会组织应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提出</w:t>
      </w:r>
      <w:r>
        <w:rPr>
          <w:rFonts w:ascii="Times New Roman" w:hAnsi="Times New Roman" w:eastAsia="方正仿宋_GBK" w:cs="Times New Roman"/>
          <w:sz w:val="32"/>
          <w:szCs w:val="32"/>
        </w:rPr>
        <w:t>回避申请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</w:t>
      </w:r>
      <w:r>
        <w:rPr>
          <w:rFonts w:ascii="Times New Roman" w:hAnsi="Times New Roman" w:eastAsia="方正仿宋_GBK" w:cs="Times New Roman"/>
          <w:sz w:val="32"/>
          <w:szCs w:val="32"/>
        </w:rPr>
        <w:t>登记管理机关应及时处理。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点击培育发展—等级评估—在线办理—回避申请，选中需要办理的社会组织，点击“受理”按钮，进入审核页面。</w:t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5274310" cy="1116965"/>
            <wp:effectExtent l="0" t="0" r="254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drawing>
          <wp:inline distT="0" distB="0" distL="0" distR="0">
            <wp:extent cx="5274310" cy="1176020"/>
            <wp:effectExtent l="0" t="0" r="254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b/>
          <w:sz w:val="32"/>
          <w:szCs w:val="32"/>
        </w:rPr>
        <w:t>1.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同意回避申请。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审核意见选择“同意”，申请</w:t>
      </w:r>
      <w:r>
        <w:rPr>
          <w:rFonts w:ascii="Times New Roman" w:hAnsi="Times New Roman" w:eastAsia="方正仿宋_GBK" w:cs="Times New Roman"/>
          <w:sz w:val="32"/>
          <w:szCs w:val="32"/>
        </w:rPr>
        <w:t>回避的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社会组织重新进入分配第三方机构环节。</w:t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5274310" cy="139382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2.不同意回避申请。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审核意见选择“不同意”，在</w:t>
      </w:r>
      <w:r>
        <w:rPr>
          <w:rFonts w:ascii="Times New Roman" w:hAnsi="Times New Roman" w:eastAsia="方正仿宋_GBK" w:cs="Times New Roman"/>
          <w:sz w:val="32"/>
          <w:szCs w:val="32"/>
        </w:rPr>
        <w:t>“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审核意见描述</w:t>
      </w:r>
      <w:r>
        <w:rPr>
          <w:rFonts w:ascii="Times New Roman" w:hAnsi="Times New Roman" w:eastAsia="方正仿宋_GBK" w:cs="Times New Roman"/>
          <w:sz w:val="32"/>
          <w:szCs w:val="32"/>
        </w:rPr>
        <w:t>”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中</w:t>
      </w:r>
      <w:r>
        <w:rPr>
          <w:rFonts w:ascii="Times New Roman" w:hAnsi="Times New Roman" w:eastAsia="方正仿宋_GBK" w:cs="Times New Roman"/>
          <w:sz w:val="32"/>
          <w:szCs w:val="32"/>
        </w:rPr>
        <w:t>输入不同意的理由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，继续之前分配的第三方机构进行后续流程。</w:t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5274310" cy="192849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150"/>
      </w:pPr>
      <w:r>
        <w:rPr>
          <w:rFonts w:hint="eastAsia" w:ascii="方正楷体_GBK" w:hAnsi="Times New Roman" w:eastAsia="方正楷体_GBK" w:cs="Times New Roman"/>
          <w:sz w:val="32"/>
          <w:szCs w:val="32"/>
        </w:rPr>
        <w:t>（四）公示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第</w:t>
      </w:r>
      <w:r>
        <w:rPr>
          <w:rFonts w:ascii="Times New Roman" w:hAnsi="Times New Roman" w:eastAsia="方正仿宋_GBK" w:cs="Times New Roman"/>
          <w:sz w:val="32"/>
          <w:szCs w:val="32"/>
        </w:rPr>
        <w:t>三方评估机构将参评社会组织的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初评</w:t>
      </w:r>
      <w:r>
        <w:rPr>
          <w:rFonts w:ascii="Times New Roman" w:hAnsi="Times New Roman" w:eastAsia="方正仿宋_GBK" w:cs="Times New Roman"/>
          <w:sz w:val="32"/>
          <w:szCs w:val="32"/>
        </w:rPr>
        <w:t>结果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批量</w:t>
      </w:r>
      <w:r>
        <w:rPr>
          <w:rFonts w:ascii="Times New Roman" w:hAnsi="Times New Roman" w:eastAsia="方正仿宋_GBK" w:cs="Times New Roman"/>
          <w:sz w:val="32"/>
          <w:szCs w:val="32"/>
        </w:rPr>
        <w:t>提交登记管理机关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</w:t>
      </w:r>
      <w:r>
        <w:rPr>
          <w:rFonts w:ascii="Times New Roman" w:hAnsi="Times New Roman" w:eastAsia="方正仿宋_GBK" w:cs="Times New Roman"/>
          <w:sz w:val="32"/>
          <w:szCs w:val="32"/>
        </w:rPr>
        <w:t>评估委员会召开会议终审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初评</w:t>
      </w:r>
      <w:r>
        <w:rPr>
          <w:rFonts w:ascii="Times New Roman" w:hAnsi="Times New Roman" w:eastAsia="方正仿宋_GBK" w:cs="Times New Roman"/>
          <w:sz w:val="32"/>
          <w:szCs w:val="32"/>
        </w:rPr>
        <w:t>意见并确定评估等级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</w:t>
      </w:r>
    </w:p>
    <w:p>
      <w:pPr>
        <w:ind w:firstLine="643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1.拟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授予等级的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，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向社会公示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。</w:t>
      </w:r>
      <w:r>
        <w:rPr>
          <w:rFonts w:ascii="Times New Roman" w:hAnsi="Times New Roman" w:eastAsia="方正仿宋_GBK" w:cs="Times New Roman"/>
          <w:sz w:val="32"/>
          <w:szCs w:val="32"/>
        </w:rPr>
        <w:t>操作：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点击培育发展—等级评估—在线办理—公示，选中需要公示的社会组织（可以多选）。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点击右上角“批量公示”按钮，输入公示起止日期，点击“确定”按钮，完成公示。</w:t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5274310" cy="122237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2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420" w:firstLine="0" w:firstLineChars="0"/>
      </w:pPr>
      <w:r>
        <w:drawing>
          <wp:inline distT="0" distB="0" distL="0" distR="0">
            <wp:extent cx="5274310" cy="171894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420" w:firstLine="0" w:firstLineChars="0"/>
      </w:pPr>
    </w:p>
    <w:p>
      <w:pPr>
        <w:ind w:firstLine="643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2.经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评估没有等级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或未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通过的，进入评估未通过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名单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。</w:t>
      </w:r>
      <w:r>
        <w:rPr>
          <w:rFonts w:ascii="Times New Roman" w:hAnsi="Times New Roman" w:eastAsia="方正仿宋_GBK" w:cs="Times New Roman"/>
          <w:sz w:val="32"/>
          <w:szCs w:val="32"/>
        </w:rPr>
        <w:t>本级登记的社会组织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</w:t>
      </w:r>
      <w:r>
        <w:rPr>
          <w:rFonts w:ascii="Times New Roman" w:hAnsi="Times New Roman" w:eastAsia="方正仿宋_GBK" w:cs="Times New Roman"/>
          <w:sz w:val="32"/>
          <w:szCs w:val="32"/>
        </w:rPr>
        <w:t>经专家评分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无</w:t>
      </w:r>
      <w:r>
        <w:rPr>
          <w:rFonts w:ascii="Times New Roman" w:hAnsi="Times New Roman" w:eastAsia="方正仿宋_GBK" w:cs="Times New Roman"/>
          <w:sz w:val="32"/>
          <w:szCs w:val="32"/>
        </w:rPr>
        <w:t>等级，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或县</w:t>
      </w:r>
      <w:r>
        <w:rPr>
          <w:rFonts w:ascii="Times New Roman" w:hAnsi="Times New Roman" w:eastAsia="方正仿宋_GBK" w:cs="Times New Roman"/>
          <w:sz w:val="32"/>
          <w:szCs w:val="32"/>
        </w:rPr>
        <w:t>（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市</w:t>
      </w:r>
      <w:r>
        <w:rPr>
          <w:rFonts w:ascii="Times New Roman" w:hAnsi="Times New Roman" w:eastAsia="方正仿宋_GBK" w:cs="Times New Roman"/>
          <w:sz w:val="32"/>
          <w:szCs w:val="32"/>
        </w:rPr>
        <w:t>、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区</w:t>
      </w:r>
      <w:r>
        <w:rPr>
          <w:rFonts w:ascii="Times New Roman" w:hAnsi="Times New Roman" w:eastAsia="方正仿宋_GBK" w:cs="Times New Roman"/>
          <w:sz w:val="32"/>
          <w:szCs w:val="32"/>
        </w:rPr>
        <w:t>）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民政部门</w:t>
      </w:r>
      <w:r>
        <w:rPr>
          <w:rFonts w:ascii="Times New Roman" w:hAnsi="Times New Roman" w:eastAsia="方正仿宋_GBK" w:cs="Times New Roman"/>
          <w:sz w:val="32"/>
          <w:szCs w:val="32"/>
        </w:rPr>
        <w:t>登记的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社会</w:t>
      </w:r>
      <w:r>
        <w:rPr>
          <w:rFonts w:ascii="Times New Roman" w:hAnsi="Times New Roman" w:eastAsia="方正仿宋_GBK" w:cs="Times New Roman"/>
          <w:sz w:val="32"/>
          <w:szCs w:val="32"/>
        </w:rPr>
        <w:t>组织申报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4A未</w:t>
      </w:r>
      <w:r>
        <w:rPr>
          <w:rFonts w:ascii="Times New Roman" w:hAnsi="Times New Roman" w:eastAsia="方正仿宋_GBK" w:cs="Times New Roman"/>
          <w:sz w:val="32"/>
          <w:szCs w:val="32"/>
        </w:rPr>
        <w:t>通过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以及设区市</w:t>
      </w:r>
      <w:r>
        <w:rPr>
          <w:rFonts w:ascii="Times New Roman" w:hAnsi="Times New Roman" w:eastAsia="方正仿宋_GBK" w:cs="Times New Roman"/>
          <w:sz w:val="32"/>
          <w:szCs w:val="32"/>
        </w:rPr>
        <w:t>、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县</w:t>
      </w:r>
      <w:r>
        <w:rPr>
          <w:rFonts w:ascii="Times New Roman" w:hAnsi="Times New Roman" w:eastAsia="方正仿宋_GBK" w:cs="Times New Roman"/>
          <w:sz w:val="32"/>
          <w:szCs w:val="32"/>
        </w:rPr>
        <w:t>（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市</w:t>
      </w:r>
      <w:r>
        <w:rPr>
          <w:rFonts w:ascii="Times New Roman" w:hAnsi="Times New Roman" w:eastAsia="方正仿宋_GBK" w:cs="Times New Roman"/>
          <w:sz w:val="32"/>
          <w:szCs w:val="32"/>
        </w:rPr>
        <w:t>、区）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民政部</w:t>
      </w:r>
      <w:r>
        <w:rPr>
          <w:rFonts w:ascii="Times New Roman" w:hAnsi="Times New Roman" w:eastAsia="方正仿宋_GBK" w:cs="Times New Roman"/>
          <w:sz w:val="32"/>
          <w:szCs w:val="32"/>
        </w:rPr>
        <w:t>门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登记</w:t>
      </w:r>
      <w:r>
        <w:rPr>
          <w:rFonts w:ascii="Times New Roman" w:hAnsi="Times New Roman" w:eastAsia="方正仿宋_GBK" w:cs="Times New Roman"/>
          <w:sz w:val="32"/>
          <w:szCs w:val="32"/>
        </w:rPr>
        <w:t>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社会</w:t>
      </w:r>
      <w:r>
        <w:rPr>
          <w:rFonts w:ascii="Times New Roman" w:hAnsi="Times New Roman" w:eastAsia="方正仿宋_GBK" w:cs="Times New Roman"/>
          <w:sz w:val="32"/>
          <w:szCs w:val="32"/>
        </w:rPr>
        <w:t>组织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申报5A未</w:t>
      </w:r>
      <w:r>
        <w:rPr>
          <w:rFonts w:ascii="Times New Roman" w:hAnsi="Times New Roman" w:eastAsia="方正仿宋_GBK" w:cs="Times New Roman"/>
          <w:sz w:val="32"/>
          <w:szCs w:val="32"/>
        </w:rPr>
        <w:t>通过，进入评估未通过名单，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流程</w:t>
      </w:r>
      <w:r>
        <w:rPr>
          <w:rFonts w:ascii="Times New Roman" w:hAnsi="Times New Roman" w:eastAsia="方正仿宋_GBK" w:cs="Times New Roman"/>
          <w:sz w:val="32"/>
          <w:szCs w:val="32"/>
        </w:rPr>
        <w:t>结束。</w:t>
      </w:r>
    </w:p>
    <w:p>
      <w:pPr>
        <w:ind w:firstLine="105" w:firstLineChars="5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274310" cy="1443355"/>
            <wp:effectExtent l="0" t="0" r="2540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315" w:firstLineChars="150"/>
      </w:pPr>
      <w:r>
        <w:rPr>
          <w:rFonts w:hint="eastAsia"/>
        </w:rPr>
        <w:t xml:space="preserve"> </w:t>
      </w:r>
      <w:r>
        <w:t xml:space="preserve">  </w:t>
      </w:r>
      <w:r>
        <w:rPr>
          <w:rFonts w:hint="eastAsia" w:ascii="方正楷体_GBK" w:hAnsi="Times New Roman" w:eastAsia="方正楷体_GBK" w:cs="Times New Roman"/>
          <w:sz w:val="32"/>
          <w:szCs w:val="32"/>
        </w:rPr>
        <w:t>（五）复核受理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参加</w:t>
      </w:r>
      <w:r>
        <w:rPr>
          <w:rFonts w:ascii="Times New Roman" w:hAnsi="Times New Roman" w:eastAsia="方正仿宋_GBK" w:cs="Times New Roman"/>
          <w:sz w:val="32"/>
          <w:szCs w:val="32"/>
        </w:rPr>
        <w:t>评估的社会组织对评估结果有异议的，可以在公示期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内</w:t>
      </w:r>
      <w:r>
        <w:rPr>
          <w:rFonts w:ascii="Times New Roman" w:hAnsi="Times New Roman" w:eastAsia="方正仿宋_GBK" w:cs="Times New Roman"/>
          <w:sz w:val="32"/>
          <w:szCs w:val="32"/>
        </w:rPr>
        <w:t>提出复核申请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，登记</w:t>
      </w:r>
      <w:r>
        <w:rPr>
          <w:rFonts w:ascii="Times New Roman" w:hAnsi="Times New Roman" w:eastAsia="方正仿宋_GBK" w:cs="Times New Roman"/>
          <w:sz w:val="32"/>
          <w:szCs w:val="32"/>
        </w:rPr>
        <w:t>管理机关应及时处理。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复核</w:t>
      </w:r>
      <w:r>
        <w:rPr>
          <w:rFonts w:ascii="Times New Roman" w:hAnsi="Times New Roman" w:eastAsia="方正仿宋_GBK" w:cs="Times New Roman"/>
          <w:sz w:val="32"/>
          <w:szCs w:val="32"/>
        </w:rPr>
        <w:t>受理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操作方法</w:t>
      </w:r>
      <w:r>
        <w:rPr>
          <w:rFonts w:ascii="Times New Roman" w:hAnsi="Times New Roman" w:eastAsia="方正仿宋_GBK" w:cs="Times New Roman"/>
          <w:sz w:val="32"/>
          <w:szCs w:val="32"/>
        </w:rPr>
        <w:t>：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点击培育发展—等级评估—在线办理—公示</w:t>
      </w:r>
      <w:r>
        <w:rPr>
          <w:rFonts w:ascii="Times New Roman" w:hAnsi="Times New Roman" w:eastAsia="方正仿宋_GBK" w:cs="Times New Roman"/>
          <w:sz w:val="32"/>
          <w:szCs w:val="32"/>
        </w:rPr>
        <w:t>—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复核受理，选中需要办理的社会组织，点击右上角“受理”按钮，进入审核页面。</w:t>
      </w:r>
    </w:p>
    <w:p/>
    <w:p>
      <w:pPr>
        <w:ind w:firstLine="420" w:firstLineChars="200"/>
      </w:pPr>
      <w:r>
        <w:drawing>
          <wp:inline distT="0" distB="0" distL="0" distR="0">
            <wp:extent cx="5274310" cy="1272540"/>
            <wp:effectExtent l="0" t="0" r="254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1.同意复核申请。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如登记</w:t>
      </w:r>
      <w:r>
        <w:rPr>
          <w:rFonts w:ascii="Times New Roman" w:hAnsi="Times New Roman" w:eastAsia="方正仿宋_GBK" w:cs="Times New Roman"/>
          <w:sz w:val="32"/>
          <w:szCs w:val="32"/>
        </w:rPr>
        <w:t>管理机关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对</w:t>
      </w:r>
      <w:r>
        <w:rPr>
          <w:rFonts w:ascii="Times New Roman" w:hAnsi="Times New Roman" w:eastAsia="方正仿宋_GBK" w:cs="Times New Roman"/>
          <w:sz w:val="32"/>
          <w:szCs w:val="32"/>
        </w:rPr>
        <w:t>社会组织的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复核</w:t>
      </w:r>
      <w:r>
        <w:rPr>
          <w:rFonts w:ascii="Times New Roman" w:hAnsi="Times New Roman" w:eastAsia="方正仿宋_GBK" w:cs="Times New Roman"/>
          <w:sz w:val="32"/>
          <w:szCs w:val="32"/>
        </w:rPr>
        <w:t>申请和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评估材料</w:t>
      </w:r>
      <w:r>
        <w:rPr>
          <w:rFonts w:ascii="Times New Roman" w:hAnsi="Times New Roman" w:eastAsia="方正仿宋_GBK" w:cs="Times New Roman"/>
          <w:sz w:val="32"/>
          <w:szCs w:val="32"/>
        </w:rPr>
        <w:t>审核认定后，认为有必要复核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同意</w:t>
      </w:r>
      <w:r>
        <w:rPr>
          <w:rFonts w:ascii="Times New Roman" w:hAnsi="Times New Roman" w:eastAsia="方正仿宋_GBK" w:cs="Times New Roman"/>
          <w:sz w:val="32"/>
          <w:szCs w:val="32"/>
        </w:rPr>
        <w:t>复核申请。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点击右上角“复核受理”按钮，审核意见选择“同意”，进入</w:t>
      </w:r>
      <w:r>
        <w:rPr>
          <w:rFonts w:ascii="Times New Roman" w:hAnsi="Times New Roman" w:eastAsia="方正仿宋_GBK" w:cs="Times New Roman"/>
          <w:sz w:val="32"/>
          <w:szCs w:val="32"/>
        </w:rPr>
        <w:t>复核打分环节。</w:t>
      </w:r>
    </w:p>
    <w:p>
      <w:pPr>
        <w:ind w:firstLine="42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274310" cy="112776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2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10" w:firstLineChars="10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274310" cy="3275330"/>
            <wp:effectExtent l="0" t="0" r="2540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fldChar w:fldCharType="begin"/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hint="eastAsia" w:ascii="Times New Roman" w:hAnsi="Times New Roman" w:eastAsia="方正仿宋_GBK" w:cs="Times New Roman"/>
          <w:sz w:val="32"/>
          <w:szCs w:val="32"/>
        </w:rPr>
        <w:instrText xml:space="preserve">= 1 \* GB3</w:instrText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separate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①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end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进入复核</w:t>
      </w:r>
      <w:r>
        <w:rPr>
          <w:rFonts w:ascii="Times New Roman" w:hAnsi="Times New Roman" w:eastAsia="方正仿宋_GBK" w:cs="Times New Roman"/>
          <w:sz w:val="32"/>
          <w:szCs w:val="32"/>
        </w:rPr>
        <w:t>打分环节，选中需要复核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打分的评估</w:t>
      </w:r>
      <w:r>
        <w:rPr>
          <w:rFonts w:ascii="Times New Roman" w:hAnsi="Times New Roman" w:eastAsia="方正仿宋_GBK" w:cs="Times New Roman"/>
          <w:sz w:val="32"/>
          <w:szCs w:val="32"/>
        </w:rPr>
        <w:t>申请，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</w:t>
      </w:r>
      <w:r>
        <w:rPr>
          <w:rFonts w:ascii="Times New Roman" w:hAnsi="Times New Roman" w:eastAsia="方正仿宋_GBK" w:cs="Times New Roman"/>
          <w:sz w:val="32"/>
          <w:szCs w:val="32"/>
        </w:rPr>
        <w:t>“打分”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按</w:t>
      </w:r>
      <w:r>
        <w:rPr>
          <w:rFonts w:ascii="Times New Roman" w:hAnsi="Times New Roman" w:eastAsia="方正仿宋_GBK" w:cs="Times New Roman"/>
          <w:sz w:val="32"/>
          <w:szCs w:val="32"/>
        </w:rPr>
        <w:t>钮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，进入页面复核打分。</w:t>
      </w:r>
    </w:p>
    <w:p>
      <w:pPr>
        <w:ind w:firstLine="42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274310" cy="1076325"/>
            <wp:effectExtent l="0" t="0" r="254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点击“社会</w:t>
      </w:r>
      <w:r>
        <w:rPr>
          <w:rFonts w:ascii="Times New Roman" w:hAnsi="Times New Roman" w:eastAsia="方正仿宋_GBK" w:cs="Times New Roman"/>
          <w:sz w:val="32"/>
          <w:szCs w:val="32"/>
        </w:rPr>
        <w:t>组织评估申报书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”，点击“</w:t>
      </w:r>
      <w:r>
        <w:rPr>
          <w:rFonts w:ascii="Times New Roman" w:hAnsi="Times New Roman" w:eastAsia="方正仿宋_GBK" w:cs="Times New Roman"/>
          <w:sz w:val="32"/>
          <w:szCs w:val="32"/>
        </w:rPr>
        <w:t>适用的评估指标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”</w:t>
      </w:r>
      <w:r>
        <w:rPr>
          <w:rFonts w:ascii="Times New Roman" w:hAnsi="Times New Roman" w:eastAsia="方正仿宋_GBK" w:cs="Times New Roman"/>
          <w:sz w:val="32"/>
          <w:szCs w:val="32"/>
        </w:rPr>
        <w:t>后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面</w:t>
      </w:r>
      <w:r>
        <w:rPr>
          <w:rFonts w:ascii="Times New Roman" w:hAnsi="Times New Roman" w:eastAsia="方正仿宋_GBK" w:cs="Times New Roman"/>
          <w:sz w:val="32"/>
          <w:szCs w:val="32"/>
        </w:rPr>
        <w:t>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“打分”按钮</w:t>
      </w:r>
      <w:r>
        <w:rPr>
          <w:rFonts w:ascii="Times New Roman" w:hAnsi="Times New Roman" w:eastAsia="方正仿宋_GBK" w:cs="Times New Roman"/>
          <w:sz w:val="32"/>
          <w:szCs w:val="32"/>
        </w:rPr>
        <w:t>，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进行</w:t>
      </w:r>
      <w:r>
        <w:rPr>
          <w:rFonts w:ascii="Times New Roman" w:hAnsi="Times New Roman" w:eastAsia="方正仿宋_GBK" w:cs="Times New Roman"/>
          <w:sz w:val="32"/>
          <w:szCs w:val="32"/>
        </w:rPr>
        <w:t>复核打分。</w:t>
      </w:r>
    </w:p>
    <w:p>
      <w:pPr>
        <w:ind w:firstLine="420" w:firstLineChars="200"/>
      </w:pPr>
      <w:r>
        <w:drawing>
          <wp:inline distT="0" distB="0" distL="0" distR="0">
            <wp:extent cx="5274310" cy="254000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复核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打分页面如下：</w:t>
      </w:r>
    </w:p>
    <w:p>
      <w:pPr>
        <w:ind w:firstLine="315" w:firstLineChars="150"/>
      </w:pPr>
      <w:r>
        <w:drawing>
          <wp:inline distT="0" distB="0" distL="0" distR="0">
            <wp:extent cx="5274310" cy="1876425"/>
            <wp:effectExtent l="0" t="0" r="254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ascii="Times New Roman" w:hAnsi="Times New Roman" w:eastAsia="方正仿宋_GBK" w:cs="Times New Roman"/>
          <w:sz w:val="32"/>
          <w:szCs w:val="32"/>
        </w:rPr>
        <w:fldChar w:fldCharType="begin"/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hint="eastAsia" w:ascii="Times New Roman" w:hAnsi="Times New Roman" w:eastAsia="方正仿宋_GBK" w:cs="Times New Roman"/>
          <w:sz w:val="32"/>
          <w:szCs w:val="32"/>
        </w:rPr>
        <w:instrText xml:space="preserve">= 2 \* GB3</w:instrText>
      </w:r>
      <w:r>
        <w:rPr>
          <w:rFonts w:ascii="Times New Roman" w:hAnsi="Times New Roman" w:eastAsia="方正仿宋_GBK" w:cs="Times New Roman"/>
          <w:sz w:val="32"/>
          <w:szCs w:val="32"/>
        </w:rPr>
        <w:instrText xml:space="preserve"> </w:instrTex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separate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②</w:t>
      </w:r>
      <w:r>
        <w:rPr>
          <w:rFonts w:ascii="Times New Roman" w:hAnsi="Times New Roman" w:eastAsia="方正仿宋_GBK" w:cs="Times New Roman"/>
          <w:sz w:val="32"/>
          <w:szCs w:val="32"/>
        </w:rPr>
        <w:fldChar w:fldCharType="end"/>
      </w:r>
      <w:r>
        <w:rPr>
          <w:rFonts w:hint="eastAsia" w:ascii="Times New Roman" w:hAnsi="Times New Roman" w:eastAsia="方正仿宋_GBK" w:cs="Times New Roman"/>
          <w:sz w:val="32"/>
          <w:szCs w:val="32"/>
        </w:rPr>
        <w:t>复核打分完成，</w:t>
      </w:r>
      <w:r>
        <w:rPr>
          <w:rFonts w:ascii="Times New Roman" w:hAnsi="Times New Roman" w:eastAsia="方正仿宋_GBK" w:cs="Times New Roman"/>
          <w:sz w:val="32"/>
          <w:szCs w:val="32"/>
        </w:rPr>
        <w:t>登记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管理</w:t>
      </w:r>
      <w:r>
        <w:rPr>
          <w:rFonts w:ascii="Times New Roman" w:hAnsi="Times New Roman" w:eastAsia="方正仿宋_GBK" w:cs="Times New Roman"/>
          <w:sz w:val="32"/>
          <w:szCs w:val="32"/>
        </w:rPr>
        <w:t>机关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点击“推送至公示按钮</w:t>
      </w:r>
      <w:r>
        <w:rPr>
          <w:rFonts w:ascii="Times New Roman" w:hAnsi="Times New Roman" w:eastAsia="方正仿宋_GBK" w:cs="Times New Roman"/>
          <w:sz w:val="32"/>
          <w:szCs w:val="32"/>
        </w:rPr>
        <w:t>”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。若复核打分后改变原公示等级，该社会组织将重新推送进入公示环节，按照复核的等级重新公示；复核打分后不改变原公示等级，公示到期后该社会组织会进入公告环节。</w:t>
      </w:r>
    </w:p>
    <w:p>
      <w:pPr>
        <w:ind w:firstLine="42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drawing>
          <wp:inline distT="0" distB="0" distL="0" distR="0">
            <wp:extent cx="5274310" cy="1005840"/>
            <wp:effectExtent l="0" t="0" r="2540" b="381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ascii="Times New Roman" w:hAnsi="Times New Roman" w:eastAsia="方正仿宋_GBK" w:cs="Times New Roman"/>
          <w:b/>
          <w:sz w:val="32"/>
          <w:szCs w:val="32"/>
        </w:rPr>
      </w:pPr>
      <w:r>
        <w:rPr>
          <w:rFonts w:ascii="Times New Roman" w:hAnsi="Times New Roman" w:eastAsia="方正仿宋_GBK" w:cs="Times New Roman"/>
          <w:b/>
          <w:sz w:val="32"/>
          <w:szCs w:val="32"/>
        </w:rPr>
        <w:t>2.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不同意复核</w:t>
      </w:r>
      <w:r>
        <w:rPr>
          <w:rFonts w:ascii="Times New Roman" w:hAnsi="Times New Roman" w:eastAsia="方正仿宋_GBK" w:cs="Times New Roman"/>
          <w:b/>
          <w:sz w:val="32"/>
          <w:szCs w:val="32"/>
        </w:rPr>
        <w:t>申请</w:t>
      </w:r>
      <w:r>
        <w:rPr>
          <w:rFonts w:hint="eastAsia" w:ascii="Times New Roman" w:hAnsi="Times New Roman" w:eastAsia="方正仿宋_GBK" w:cs="Times New Roman"/>
          <w:b/>
          <w:sz w:val="32"/>
          <w:szCs w:val="32"/>
        </w:rPr>
        <w:t>。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如登记管理机关对社会组织的复核申请和评估材料审核认定后，认为有没有必要复核，</w:t>
      </w:r>
      <w:r>
        <w:rPr>
          <w:rFonts w:ascii="Times New Roman" w:hAnsi="Times New Roman" w:eastAsia="方正仿宋_GBK" w:cs="Times New Roman"/>
          <w:sz w:val="32"/>
          <w:szCs w:val="32"/>
        </w:rPr>
        <w:t>则不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同意复核申请。点击右上角“复核受理”按钮，审核意见选择“不同意”，公示到期后该社会组织进入公告环节。</w:t>
      </w:r>
    </w:p>
    <w:p>
      <w:pPr>
        <w:ind w:firstLine="640" w:firstLineChars="200"/>
        <w:rPr>
          <w:rFonts w:ascii="方正楷体_GBK" w:eastAsia="方正楷体_GBK"/>
          <w:sz w:val="32"/>
          <w:szCs w:val="32"/>
        </w:rPr>
      </w:pPr>
      <w:r>
        <w:rPr>
          <w:rFonts w:hint="eastAsia" w:ascii="方正楷体_GBK" w:eastAsia="方正楷体_GBK"/>
          <w:sz w:val="32"/>
          <w:szCs w:val="32"/>
        </w:rPr>
        <w:t>（</w:t>
      </w:r>
      <w:r>
        <w:rPr>
          <w:rFonts w:hint="eastAsia" w:ascii="方正楷体_GBK" w:hAnsi="Times New Roman" w:eastAsia="方正楷体_GBK" w:cs="Times New Roman"/>
          <w:sz w:val="32"/>
          <w:szCs w:val="32"/>
        </w:rPr>
        <w:t>六）公告</w:t>
      </w:r>
    </w:p>
    <w:p>
      <w:pPr>
        <w:ind w:firstLine="640" w:firstLineChars="200"/>
        <w:rPr>
          <w:rFonts w:ascii="Times New Roman" w:hAnsi="Times New Roman" w:eastAsia="方正仿宋_GBK" w:cs="Times New Roman"/>
          <w:sz w:val="32"/>
          <w:szCs w:val="32"/>
        </w:rPr>
      </w:pPr>
      <w:r>
        <w:rPr>
          <w:rFonts w:hint="eastAsia" w:ascii="Times New Roman" w:hAnsi="Times New Roman" w:eastAsia="方正仿宋_GBK" w:cs="Times New Roman"/>
          <w:sz w:val="32"/>
          <w:szCs w:val="32"/>
        </w:rPr>
        <w:t>公示期到期后，已公示</w:t>
      </w:r>
      <w:r>
        <w:rPr>
          <w:rFonts w:ascii="Times New Roman" w:hAnsi="Times New Roman" w:eastAsia="方正仿宋_GBK" w:cs="Times New Roman"/>
          <w:sz w:val="32"/>
          <w:szCs w:val="32"/>
        </w:rPr>
        <w:t>的社会组织评估结果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进入公告菜单，由</w:t>
      </w:r>
      <w:r>
        <w:rPr>
          <w:rFonts w:ascii="Times New Roman" w:hAnsi="Times New Roman" w:eastAsia="方正仿宋_GBK" w:cs="Times New Roman"/>
          <w:sz w:val="32"/>
          <w:szCs w:val="32"/>
        </w:rPr>
        <w:t>登记管理机关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点击发布</w:t>
      </w:r>
      <w:r>
        <w:rPr>
          <w:rFonts w:ascii="Times New Roman" w:hAnsi="Times New Roman" w:eastAsia="方正仿宋_GBK" w:cs="Times New Roman"/>
          <w:sz w:val="32"/>
          <w:szCs w:val="32"/>
        </w:rPr>
        <w:t>公告。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点击培育发展—等级评估—在线办理—公告。选中需要公告的社会组织（可多选），点击右上角“批量公告”按钮，输入公告所</w:t>
      </w:r>
      <w:r>
        <w:rPr>
          <w:rFonts w:ascii="Times New Roman" w:hAnsi="Times New Roman" w:eastAsia="方正仿宋_GBK" w:cs="Times New Roman"/>
          <w:sz w:val="32"/>
          <w:szCs w:val="32"/>
        </w:rPr>
        <w:t>需要的</w:t>
      </w:r>
      <w:r>
        <w:rPr>
          <w:rFonts w:hint="eastAsia" w:ascii="Times New Roman" w:hAnsi="Times New Roman" w:eastAsia="方正仿宋_GBK" w:cs="Times New Roman"/>
          <w:sz w:val="32"/>
          <w:szCs w:val="32"/>
        </w:rPr>
        <w:t>信息，点击“确定”按钮后完成公告，评估流程结束。</w:t>
      </w:r>
    </w:p>
    <w:p>
      <w:pPr>
        <w:ind w:firstLine="420" w:firstLineChars="200"/>
      </w:pPr>
      <w:r>
        <w:drawing>
          <wp:inline distT="0" distB="0" distL="0" distR="0">
            <wp:extent cx="5436235" cy="107251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41212" cy="1073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drawing>
          <wp:inline distT="0" distB="0" distL="0" distR="0">
            <wp:extent cx="5274310" cy="257873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报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9598239"/>
      <w:docPartObj>
        <w:docPartGallery w:val="autotext"/>
      </w:docPartObj>
    </w:sdtPr>
    <w:sdtContent>
      <w:p>
        <w:pPr>
          <w:pStyle w:val="2"/>
          <w:jc w:val="center"/>
        </w:pPr>
        <w:r>
          <w:rPr>
            <w:rFonts w:ascii="Times New Roman" w:hAnsi="Times New Roman" w:cs="Times New Roman"/>
            <w:sz w:val="24"/>
            <w:szCs w:val="24"/>
          </w:rPr>
          <w:fldChar w:fldCharType="begin"/>
        </w:r>
        <w:r>
          <w:rPr>
            <w:rFonts w:ascii="Times New Roman" w:hAnsi="Times New Roman" w:cs="Times New Roman"/>
            <w:sz w:val="24"/>
            <w:szCs w:val="24"/>
          </w:rPr>
          <w:instrText xml:space="preserve">PAGE   \* MERGEFORMAT</w:instrText>
        </w:r>
        <w:r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sz w:val="24"/>
            <w:szCs w:val="24"/>
            <w:lang w:val="zh-CN"/>
          </w:rPr>
          <w:t>14</w:t>
        </w:r>
        <w:r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>
    <w:pPr>
      <w:pStyle w:val="2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czMWQwYjc3ODQzOWIyYzJhYWJlOWM4ZTg0NWYzZTMifQ=="/>
  </w:docVars>
  <w:rsids>
    <w:rsidRoot w:val="00AC26AE"/>
    <w:rsid w:val="000247E8"/>
    <w:rsid w:val="0007218D"/>
    <w:rsid w:val="000B7004"/>
    <w:rsid w:val="000E10DF"/>
    <w:rsid w:val="000E6E5B"/>
    <w:rsid w:val="00131C17"/>
    <w:rsid w:val="00134ED7"/>
    <w:rsid w:val="001E4CA3"/>
    <w:rsid w:val="00201265"/>
    <w:rsid w:val="002074DE"/>
    <w:rsid w:val="002076C4"/>
    <w:rsid w:val="00234457"/>
    <w:rsid w:val="00243A32"/>
    <w:rsid w:val="002445DA"/>
    <w:rsid w:val="002574A1"/>
    <w:rsid w:val="00360BDA"/>
    <w:rsid w:val="00386362"/>
    <w:rsid w:val="003E5088"/>
    <w:rsid w:val="003F72E4"/>
    <w:rsid w:val="00437CF9"/>
    <w:rsid w:val="00472D33"/>
    <w:rsid w:val="004B18F4"/>
    <w:rsid w:val="004C3D11"/>
    <w:rsid w:val="004E435C"/>
    <w:rsid w:val="004E6D2E"/>
    <w:rsid w:val="00557DBC"/>
    <w:rsid w:val="005609B9"/>
    <w:rsid w:val="005A03D7"/>
    <w:rsid w:val="005B116D"/>
    <w:rsid w:val="005B3B80"/>
    <w:rsid w:val="005C4600"/>
    <w:rsid w:val="005D6228"/>
    <w:rsid w:val="005E076A"/>
    <w:rsid w:val="006050DD"/>
    <w:rsid w:val="00610B0E"/>
    <w:rsid w:val="00621F0C"/>
    <w:rsid w:val="00624F58"/>
    <w:rsid w:val="0064699F"/>
    <w:rsid w:val="00661B74"/>
    <w:rsid w:val="00671937"/>
    <w:rsid w:val="00690E7A"/>
    <w:rsid w:val="006E614D"/>
    <w:rsid w:val="00706045"/>
    <w:rsid w:val="007127E5"/>
    <w:rsid w:val="00735AB4"/>
    <w:rsid w:val="007F0A1E"/>
    <w:rsid w:val="00807020"/>
    <w:rsid w:val="00875E75"/>
    <w:rsid w:val="0089519A"/>
    <w:rsid w:val="008F1059"/>
    <w:rsid w:val="00910BE2"/>
    <w:rsid w:val="009546E3"/>
    <w:rsid w:val="009F2AE0"/>
    <w:rsid w:val="00A03692"/>
    <w:rsid w:val="00A03A67"/>
    <w:rsid w:val="00A126C3"/>
    <w:rsid w:val="00A15FEC"/>
    <w:rsid w:val="00A27515"/>
    <w:rsid w:val="00A35D55"/>
    <w:rsid w:val="00A947DF"/>
    <w:rsid w:val="00AA2BAF"/>
    <w:rsid w:val="00AC04AC"/>
    <w:rsid w:val="00AC1A1A"/>
    <w:rsid w:val="00AC26AE"/>
    <w:rsid w:val="00AD1E4A"/>
    <w:rsid w:val="00AE6065"/>
    <w:rsid w:val="00AF594A"/>
    <w:rsid w:val="00B11F93"/>
    <w:rsid w:val="00B32041"/>
    <w:rsid w:val="00B37972"/>
    <w:rsid w:val="00B9579D"/>
    <w:rsid w:val="00BA4A54"/>
    <w:rsid w:val="00BA4ED5"/>
    <w:rsid w:val="00BB21A9"/>
    <w:rsid w:val="00BC52DD"/>
    <w:rsid w:val="00BF2A7B"/>
    <w:rsid w:val="00BF6510"/>
    <w:rsid w:val="00C170FB"/>
    <w:rsid w:val="00C439B0"/>
    <w:rsid w:val="00C5478E"/>
    <w:rsid w:val="00C74484"/>
    <w:rsid w:val="00C8071E"/>
    <w:rsid w:val="00CA5879"/>
    <w:rsid w:val="00CC7FCC"/>
    <w:rsid w:val="00CD257D"/>
    <w:rsid w:val="00CE2958"/>
    <w:rsid w:val="00D1633B"/>
    <w:rsid w:val="00D35536"/>
    <w:rsid w:val="00D44834"/>
    <w:rsid w:val="00DE34A5"/>
    <w:rsid w:val="00DF3404"/>
    <w:rsid w:val="00E1347A"/>
    <w:rsid w:val="00E1419F"/>
    <w:rsid w:val="00E25A31"/>
    <w:rsid w:val="00E306C2"/>
    <w:rsid w:val="00E33F42"/>
    <w:rsid w:val="00E6380D"/>
    <w:rsid w:val="00E92153"/>
    <w:rsid w:val="00E974E4"/>
    <w:rsid w:val="00EF0868"/>
    <w:rsid w:val="00EF138A"/>
    <w:rsid w:val="00F31D10"/>
    <w:rsid w:val="00F4565D"/>
    <w:rsid w:val="00F465D6"/>
    <w:rsid w:val="00F5134D"/>
    <w:rsid w:val="00F77063"/>
    <w:rsid w:val="00F8522C"/>
    <w:rsid w:val="00FB2466"/>
    <w:rsid w:val="10AD6623"/>
    <w:rsid w:val="37844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6" Type="http://schemas.openxmlformats.org/officeDocument/2006/relationships/fontTable" Target="fontTable.xml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14</Pages>
  <Words>2723</Words>
  <Characters>2755</Characters>
  <Lines>21</Lines>
  <Paragraphs>5</Paragraphs>
  <TotalTime>0</TotalTime>
  <ScaleCrop>false</ScaleCrop>
  <LinksUpToDate>false</LinksUpToDate>
  <CharactersWithSpaces>2760</CharactersWithSpaces>
  <Application>WPS Office_11.8.2.11019_F1E327BC-269C-435d-A152-05C5408002CA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2023-06-06T11:04:00Z</dcterms:created>
  <dc:creator>南京新华东文化培训中心</dc:creator>
  <cp:lastModifiedBy>陈小祥</cp:lastModifiedBy>
  <dcterms:modified xsi:type="dcterms:W3CDTF">2024-03-21T06:27:06Z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2052-11.8.2.11019</vt:lpwstr>
  </property>
  <property fmtid="{D5CDD505-2E9C-101B-9397-08002B2CF9AE}" pid="3" name="ICV">
    <vt:lpwstr>848F5B181EF74988A156D114F25566FA_12</vt:lpwstr>
  </property>
</Properties>
</file>