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9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南通市困境儿童基本生活保障申请审批表</w:t>
      </w:r>
    </w:p>
    <w:bookmarkEnd w:id="0"/>
    <w:p>
      <w:pPr>
        <w:spacing w:line="440" w:lineRule="exact"/>
        <w:ind w:right="480" w:firstLine="6600" w:firstLineChars="2200"/>
        <w:rPr>
          <w:rFonts w:ascii="方正仿宋_GBK" w:eastAsia="方正仿宋_GBK" w:cs="Times New Roman"/>
          <w:sz w:val="30"/>
          <w:szCs w:val="30"/>
        </w:rPr>
      </w:pPr>
      <w:r>
        <w:rPr>
          <w:rFonts w:hint="eastAsia" w:ascii="方正仿宋_GBK" w:eastAsia="方正仿宋_GBK" w:cs="方正仿宋_GBK"/>
          <w:sz w:val="30"/>
          <w:szCs w:val="30"/>
        </w:rPr>
        <w:t>编号：</w:t>
      </w:r>
    </w:p>
    <w:tbl>
      <w:tblPr>
        <w:tblStyle w:val="3"/>
        <w:tblW w:w="9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81"/>
        <w:gridCol w:w="873"/>
        <w:gridCol w:w="710"/>
        <w:gridCol w:w="710"/>
        <w:gridCol w:w="374"/>
        <w:gridCol w:w="336"/>
        <w:gridCol w:w="853"/>
        <w:gridCol w:w="354"/>
        <w:gridCol w:w="458"/>
        <w:gridCol w:w="805"/>
        <w:gridCol w:w="656"/>
        <w:gridCol w:w="426"/>
        <w:gridCol w:w="180"/>
        <w:gridCol w:w="996"/>
        <w:gridCol w:w="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17" w:firstLineChars="4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儿童基本情况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入院日期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福利证号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户籍状况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□有户籍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□无户籍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户籍所在地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儿童现住址</w:t>
            </w:r>
          </w:p>
        </w:tc>
        <w:tc>
          <w:tcPr>
            <w:tcW w:w="79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儿童类别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（单选）</w:t>
            </w:r>
          </w:p>
        </w:tc>
        <w:tc>
          <w:tcPr>
            <w:tcW w:w="79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□社会散居孤儿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□艾滋病感染儿童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□父母监护缺失儿童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□父母无力监护儿童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□重病、残儿童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□流浪儿童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□贫困家庭儿童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□其他需要帮助儿童：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身体状况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（可多选）</w:t>
            </w:r>
          </w:p>
        </w:tc>
        <w:tc>
          <w:tcPr>
            <w:tcW w:w="79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□健康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□视力残疾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□听力残疾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□言语残疾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□智力残疾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□肢体残疾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□精神残疾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□多重残疾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□重病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□其他：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工学情况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（单选）</w:t>
            </w:r>
          </w:p>
        </w:tc>
        <w:tc>
          <w:tcPr>
            <w:tcW w:w="79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□学龄前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□小学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□初中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□高中或职业高中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□技校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□中专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□大专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□大学以上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□失学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□特教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□无就学能力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□待业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□就业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□其他：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儿童父母情况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现状况（单选）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男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父亲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□死亡□失踪□弃养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□服刑□强制戒毒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□重病或重残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□其他：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女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母亲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□死亡□失踪□弃养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□服刑□强制戒毒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□重病或重残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□其他：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履行监护职责人员及其主要家庭成员情况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工作单位或家庭住址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其他主要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社会关系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工作单位或家庭住址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525" w:hRule="atLeast"/>
          <w:jc w:val="center"/>
        </w:trPr>
        <w:tc>
          <w:tcPr>
            <w:tcW w:w="94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37" w:firstLineChars="49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基本生活费补贴发放情况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799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领取方式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□现金领取□银行转账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起领年月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保障金额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799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领取人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（开户人）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领取人与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受益人关系</w:t>
            </w:r>
          </w:p>
        </w:tc>
        <w:tc>
          <w:tcPr>
            <w:tcW w:w="3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799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开户银行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银行账号</w:t>
            </w:r>
          </w:p>
        </w:tc>
        <w:tc>
          <w:tcPr>
            <w:tcW w:w="3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814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17" w:firstLineChars="49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其他救助情况</w:t>
            </w:r>
          </w:p>
        </w:tc>
        <w:tc>
          <w:tcPr>
            <w:tcW w:w="7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17" w:firstLineChars="49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2704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村（居）委会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初审意见</w:t>
            </w:r>
          </w:p>
        </w:tc>
        <w:tc>
          <w:tcPr>
            <w:tcW w:w="7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600" w:firstLineChars="25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申请困境儿童所提交村料真实，在公示期间无异议，符合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保障条件，建议上级予以批准。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负责人签章：（村委会印章）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填报日期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: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2382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7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经审核，符合保障条件，建议予以批准。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民政助理：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分管领导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: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审核日期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: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2802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县级民政部门审批意见</w:t>
            </w:r>
          </w:p>
        </w:tc>
        <w:tc>
          <w:tcPr>
            <w:tcW w:w="7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经复核，符合保障条件，享受社会散居孤儿基本生活费的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100%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80%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60%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，从年月起发放基本生活费补贴。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经办人：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审核人：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审批人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: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审批日期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: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日</w:t>
            </w:r>
          </w:p>
        </w:tc>
      </w:tr>
    </w:tbl>
    <w:p>
      <w:pPr>
        <w:spacing w:line="590" w:lineRule="exact"/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z w:val="24"/>
          <w:szCs w:val="24"/>
        </w:rPr>
        <w:t>备注：此表一式三份，村（居）委会、乡镇民政办、县级民政局各留存一份。</w:t>
      </w:r>
    </w:p>
    <w:p/>
    <w:sectPr>
      <w:footerReference r:id="rId3" w:type="default"/>
      <w:pgSz w:w="11906" w:h="16838"/>
      <w:pgMar w:top="1814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  <w:rFonts w:ascii="Times New Roman" w:hAnsi="Times New Roman" w:cs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 w:cs="Times New Roman"/>
        <w:sz w:val="28"/>
        <w:szCs w:val="28"/>
      </w:rPr>
      <w:t xml:space="preserve"> </w:t>
    </w: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 PAGE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1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  <w:r>
      <w:rPr>
        <w:rStyle w:val="5"/>
        <w:rFonts w:ascii="Times New Roman" w:hAnsi="Times New Roman" w:cs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74E5"/>
    <w:rsid w:val="1A7174E5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2023-05-09T02:23:00Z</dcterms:created>
  <dc:creator>陆九渊</dc:creator>
  <cp:lastModifiedBy>陆九渊</cp:lastModifiedBy>
  <dcterms:modified xsi:type="dcterms:W3CDTF">2023-05-09T02:23:18Z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95E3CD0C6B5F456AA58C35111E95B97E</vt:lpwstr>
  </property>
</Properties>
</file>