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pPr>
        <w:adjustRightInd w:val="0"/>
        <w:snapToGrid w:val="0"/>
        <w:spacing w:line="500" w:lineRule="exact"/>
        <w:ind w:firstLine="562" w:firstLineChars="200"/>
        <w:rPr>
          <w:rFonts w:hint="eastAsia" w:ascii="宋体" w:hAnsi="宋体" w:eastAsia="宋体" w:cs="宋体"/>
          <w:b/>
          <w:bCs/>
          <w:color w:val="auto"/>
          <w:sz w:val="28"/>
          <w:szCs w:val="28"/>
        </w:rPr>
      </w:pPr>
    </w:p>
    <w:p>
      <w:pPr>
        <w:adjustRightInd w:val="0"/>
        <w:snapToGrid w:val="0"/>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在制作投标文件时仔细研究项目需求说明。项目需求包括商务要求:是指取得采购标的的时间、地点、财务和服务要求，包括交付（实施）的时间（期限）和地点（范围），付款条件（进度和方法），包装和运输，售后服务，保险等。</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一、采购标的需实现的功能或者目标，以及为落实采购政策需满足的要求；</w:t>
      </w:r>
    </w:p>
    <w:p>
      <w:pPr>
        <w:adjustRightInd w:val="0"/>
        <w:snapToGrid w:val="0"/>
        <w:spacing w:line="4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江苏省</w:t>
      </w:r>
      <w:r>
        <w:rPr>
          <w:rFonts w:hint="eastAsia" w:ascii="宋体" w:hAnsi="宋体" w:eastAsia="宋体" w:cs="宋体"/>
          <w:sz w:val="28"/>
          <w:szCs w:val="28"/>
          <w:lang w:eastAsia="zh-CN"/>
        </w:rPr>
        <w:t>南通市紫琅医院每天住院患者约</w:t>
      </w:r>
      <w:r>
        <w:rPr>
          <w:rFonts w:hint="eastAsia" w:ascii="宋体" w:hAnsi="宋体" w:eastAsia="宋体" w:cs="宋体"/>
          <w:sz w:val="28"/>
          <w:szCs w:val="28"/>
          <w:lang w:val="en-US" w:eastAsia="zh-CN"/>
        </w:rPr>
        <w:t>300</w:t>
      </w:r>
      <w:r>
        <w:rPr>
          <w:rFonts w:hint="eastAsia" w:ascii="宋体" w:hAnsi="宋体" w:eastAsia="宋体" w:cs="宋体"/>
          <w:sz w:val="28"/>
          <w:szCs w:val="28"/>
          <w:lang w:eastAsia="zh-CN"/>
        </w:rPr>
        <w:t>人</w:t>
      </w:r>
      <w:r>
        <w:rPr>
          <w:rFonts w:hint="eastAsia" w:ascii="宋体" w:hAnsi="宋体" w:eastAsia="宋体" w:cs="宋体"/>
          <w:sz w:val="28"/>
          <w:szCs w:val="28"/>
          <w:lang w:val="en-US" w:eastAsia="zh-CN"/>
        </w:rPr>
        <w:t>。</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二、采购标的需执行的国家相关标准、行业标准、地方标准或者其他标准、规范；</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按国家现行相关法律法规和行业标准执行。</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三、采购标的需满足的质量、安全、技术规格、物理特性等要求；</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符合国家现行相关法律法规和行业标准，以及本项目采购文件要求。</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四、采购标的的数量、采购项目交付或者实施的时间和地点；</w:t>
      </w:r>
    </w:p>
    <w:p>
      <w:pPr>
        <w:spacing w:line="4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1.产品规格：</w:t>
      </w:r>
    </w:p>
    <w:tbl>
      <w:tblPr>
        <w:tblStyle w:val="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443"/>
        <w:gridCol w:w="3912"/>
        <w:gridCol w:w="150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8"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443"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品名</w:t>
            </w:r>
          </w:p>
        </w:tc>
        <w:tc>
          <w:tcPr>
            <w:tcW w:w="3912"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规格</w:t>
            </w:r>
          </w:p>
        </w:tc>
        <w:tc>
          <w:tcPr>
            <w:tcW w:w="1502" w:type="dxa"/>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限价（单价）</w:t>
            </w:r>
          </w:p>
        </w:tc>
        <w:tc>
          <w:tcPr>
            <w:tcW w:w="1112"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8"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443" w:type="dxa"/>
            <w:noWrap w:val="0"/>
            <w:vAlign w:val="center"/>
          </w:tcPr>
          <w:p>
            <w:pPr>
              <w:widowControl/>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咸菜包子</w:t>
            </w:r>
          </w:p>
        </w:tc>
        <w:tc>
          <w:tcPr>
            <w:tcW w:w="3912"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0克/只，皮80克、</w:t>
            </w:r>
            <w:r>
              <w:rPr>
                <w:rFonts w:hint="eastAsia" w:ascii="宋体" w:hAnsi="宋体" w:eastAsia="宋体" w:cs="宋体"/>
                <w:color w:val="000000"/>
                <w:kern w:val="0"/>
                <w:sz w:val="24"/>
                <w:lang w:val="en-US" w:eastAsia="zh-CN"/>
              </w:rPr>
              <w:t>包子馅60</w:t>
            </w:r>
            <w:r>
              <w:rPr>
                <w:rFonts w:hint="eastAsia" w:ascii="宋体" w:hAnsi="宋体" w:eastAsia="宋体" w:cs="宋体"/>
                <w:color w:val="000000"/>
                <w:kern w:val="0"/>
                <w:sz w:val="24"/>
              </w:rPr>
              <w:t>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雪里蕻腌制的咸菜</w:t>
            </w:r>
          </w:p>
        </w:tc>
        <w:tc>
          <w:tcPr>
            <w:tcW w:w="1502"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2.5元</w:t>
            </w:r>
          </w:p>
        </w:tc>
        <w:tc>
          <w:tcPr>
            <w:tcW w:w="1112" w:type="dxa"/>
            <w:vMerge w:val="restart"/>
            <w:noWrap w:val="0"/>
            <w:vAlign w:val="center"/>
          </w:tcPr>
          <w:p>
            <w:pPr>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当日生产</w:t>
            </w:r>
            <w:r>
              <w:rPr>
                <w:rFonts w:hint="eastAsia" w:ascii="宋体" w:hAnsi="宋体" w:eastAsia="宋体" w:cs="宋体"/>
                <w:color w:val="000000"/>
                <w:kern w:val="0"/>
                <w:sz w:val="24"/>
                <w:lang w:eastAsia="zh-CN"/>
              </w:rPr>
              <w:t>，每天六点之前送达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8"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443"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萝卜丝包子</w:t>
            </w:r>
          </w:p>
        </w:tc>
        <w:tc>
          <w:tcPr>
            <w:tcW w:w="391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0克/只，皮80克、</w:t>
            </w:r>
            <w:r>
              <w:rPr>
                <w:rFonts w:hint="eastAsia" w:ascii="宋体" w:hAnsi="宋体" w:eastAsia="宋体" w:cs="宋体"/>
                <w:color w:val="000000"/>
                <w:kern w:val="0"/>
                <w:sz w:val="24"/>
                <w:lang w:val="en-US" w:eastAsia="zh-CN"/>
              </w:rPr>
              <w:t>包子馅60</w:t>
            </w:r>
            <w:r>
              <w:rPr>
                <w:rFonts w:hint="eastAsia" w:ascii="宋体" w:hAnsi="宋体" w:eastAsia="宋体" w:cs="宋体"/>
                <w:color w:val="000000"/>
                <w:kern w:val="0"/>
                <w:sz w:val="24"/>
              </w:rPr>
              <w:t>克</w:t>
            </w:r>
          </w:p>
        </w:tc>
        <w:tc>
          <w:tcPr>
            <w:tcW w:w="150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2.5元</w:t>
            </w:r>
          </w:p>
        </w:tc>
        <w:tc>
          <w:tcPr>
            <w:tcW w:w="1112" w:type="dxa"/>
            <w:vMerge w:val="continue"/>
            <w:noWrap w:val="0"/>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8" w:type="dxa"/>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443"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香菇小青菜包子</w:t>
            </w:r>
          </w:p>
        </w:tc>
        <w:tc>
          <w:tcPr>
            <w:tcW w:w="391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0克/只，皮80克、</w:t>
            </w:r>
            <w:r>
              <w:rPr>
                <w:rFonts w:hint="eastAsia" w:ascii="宋体" w:hAnsi="宋体" w:eastAsia="宋体" w:cs="宋体"/>
                <w:color w:val="000000"/>
                <w:kern w:val="0"/>
                <w:sz w:val="24"/>
                <w:lang w:val="en-US" w:eastAsia="zh-CN"/>
              </w:rPr>
              <w:t>包子馅60</w:t>
            </w:r>
            <w:r>
              <w:rPr>
                <w:rFonts w:hint="eastAsia" w:ascii="宋体" w:hAnsi="宋体" w:eastAsia="宋体" w:cs="宋体"/>
                <w:color w:val="000000"/>
                <w:kern w:val="0"/>
                <w:sz w:val="24"/>
              </w:rPr>
              <w:t>克</w:t>
            </w:r>
          </w:p>
        </w:tc>
        <w:tc>
          <w:tcPr>
            <w:tcW w:w="150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2.5元</w:t>
            </w:r>
          </w:p>
        </w:tc>
        <w:tc>
          <w:tcPr>
            <w:tcW w:w="1112" w:type="dxa"/>
            <w:vMerge w:val="continue"/>
            <w:noWrap w:val="0"/>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8" w:type="dxa"/>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443"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三丁包子</w:t>
            </w:r>
          </w:p>
        </w:tc>
        <w:tc>
          <w:tcPr>
            <w:tcW w:w="391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0克/只，皮80克、</w:t>
            </w:r>
            <w:r>
              <w:rPr>
                <w:rFonts w:hint="eastAsia" w:ascii="宋体" w:hAnsi="宋体" w:eastAsia="宋体" w:cs="宋体"/>
                <w:color w:val="000000"/>
                <w:kern w:val="0"/>
                <w:sz w:val="24"/>
                <w:lang w:val="en-US" w:eastAsia="zh-CN"/>
              </w:rPr>
              <w:t>包子馅60</w:t>
            </w:r>
            <w:r>
              <w:rPr>
                <w:rFonts w:hint="eastAsia" w:ascii="宋体" w:hAnsi="宋体" w:eastAsia="宋体" w:cs="宋体"/>
                <w:color w:val="000000"/>
                <w:kern w:val="0"/>
                <w:sz w:val="24"/>
              </w:rPr>
              <w:t>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鸡肉丁含量30%，猪肉丁含量30%，竹笋丁含量40%</w:t>
            </w:r>
          </w:p>
        </w:tc>
        <w:tc>
          <w:tcPr>
            <w:tcW w:w="150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4.5元</w:t>
            </w:r>
          </w:p>
        </w:tc>
        <w:tc>
          <w:tcPr>
            <w:tcW w:w="1112" w:type="dxa"/>
            <w:vMerge w:val="continue"/>
            <w:noWrap w:val="0"/>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8" w:type="dxa"/>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443"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猪肉包子</w:t>
            </w:r>
          </w:p>
        </w:tc>
        <w:tc>
          <w:tcPr>
            <w:tcW w:w="3912"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160克/只，皮90克、包子馅70克</w:t>
            </w:r>
          </w:p>
        </w:tc>
        <w:tc>
          <w:tcPr>
            <w:tcW w:w="1502"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5元</w:t>
            </w:r>
          </w:p>
        </w:tc>
        <w:tc>
          <w:tcPr>
            <w:tcW w:w="1112" w:type="dxa"/>
            <w:vMerge w:val="continue"/>
            <w:noWrap w:val="0"/>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8" w:type="dxa"/>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w:t>
            </w:r>
          </w:p>
        </w:tc>
        <w:tc>
          <w:tcPr>
            <w:tcW w:w="1443" w:type="dxa"/>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荠菜包子</w:t>
            </w:r>
          </w:p>
        </w:tc>
        <w:tc>
          <w:tcPr>
            <w:tcW w:w="391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0克/只，皮80克、</w:t>
            </w:r>
            <w:r>
              <w:rPr>
                <w:rFonts w:hint="eastAsia" w:ascii="宋体" w:hAnsi="宋体" w:eastAsia="宋体" w:cs="宋体"/>
                <w:color w:val="000000"/>
                <w:kern w:val="0"/>
                <w:sz w:val="24"/>
                <w:lang w:val="en-US" w:eastAsia="zh-CN"/>
              </w:rPr>
              <w:t>包子馅60</w:t>
            </w:r>
            <w:r>
              <w:rPr>
                <w:rFonts w:hint="eastAsia" w:ascii="宋体" w:hAnsi="宋体" w:eastAsia="宋体" w:cs="宋体"/>
                <w:color w:val="000000"/>
                <w:kern w:val="0"/>
                <w:sz w:val="24"/>
              </w:rPr>
              <w:t>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包子馅含少许猪肉</w:t>
            </w:r>
          </w:p>
        </w:tc>
        <w:tc>
          <w:tcPr>
            <w:tcW w:w="1502" w:type="dxa"/>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4元</w:t>
            </w:r>
          </w:p>
        </w:tc>
        <w:tc>
          <w:tcPr>
            <w:tcW w:w="1112" w:type="dxa"/>
            <w:vMerge w:val="continue"/>
            <w:noWrap w:val="0"/>
            <w:vAlign w:val="center"/>
          </w:tcPr>
          <w:p>
            <w:pPr>
              <w:jc w:val="center"/>
              <w:rPr>
                <w:rFonts w:hint="eastAsia" w:ascii="宋体" w:hAnsi="宋体" w:eastAsia="宋体" w:cs="宋体"/>
                <w:sz w:val="24"/>
              </w:rPr>
            </w:pPr>
          </w:p>
        </w:tc>
      </w:tr>
    </w:tbl>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2.配送方式：供应商需制作送货人员的胸卡、</w:t>
      </w:r>
      <w:r>
        <w:rPr>
          <w:rFonts w:hint="eastAsia" w:ascii="宋体" w:hAnsi="宋体" w:eastAsia="宋体" w:cs="宋体"/>
          <w:sz w:val="28"/>
          <w:szCs w:val="28"/>
          <w:lang w:val="en-US" w:eastAsia="zh-CN"/>
        </w:rPr>
        <w:t>医院</w:t>
      </w:r>
      <w:r>
        <w:rPr>
          <w:rFonts w:hint="eastAsia" w:ascii="宋体" w:hAnsi="宋体" w:eastAsia="宋体" w:cs="宋体"/>
          <w:sz w:val="28"/>
          <w:szCs w:val="28"/>
        </w:rPr>
        <w:t>登记车牌，统一至</w:t>
      </w:r>
      <w:r>
        <w:rPr>
          <w:rFonts w:hint="eastAsia" w:ascii="宋体" w:hAnsi="宋体" w:eastAsia="宋体" w:cs="宋体"/>
          <w:sz w:val="28"/>
          <w:szCs w:val="28"/>
          <w:lang w:val="en-US" w:eastAsia="zh-CN"/>
        </w:rPr>
        <w:t>医院</w:t>
      </w:r>
      <w:r>
        <w:rPr>
          <w:rFonts w:hint="eastAsia" w:ascii="宋体" w:hAnsi="宋体" w:eastAsia="宋体" w:cs="宋体"/>
          <w:sz w:val="28"/>
          <w:szCs w:val="28"/>
        </w:rPr>
        <w:t>后勤处备案，所有送货人员均代表供应商履行职责，凭卡入</w:t>
      </w:r>
      <w:r>
        <w:rPr>
          <w:rFonts w:hint="eastAsia" w:ascii="宋体" w:hAnsi="宋体" w:eastAsia="宋体" w:cs="宋体"/>
          <w:sz w:val="28"/>
          <w:szCs w:val="28"/>
          <w:lang w:val="en-US" w:eastAsia="zh-CN"/>
        </w:rPr>
        <w:t>院</w:t>
      </w:r>
      <w:r>
        <w:rPr>
          <w:rFonts w:hint="eastAsia" w:ascii="宋体" w:hAnsi="宋体" w:eastAsia="宋体" w:cs="宋体"/>
          <w:sz w:val="28"/>
          <w:szCs w:val="28"/>
        </w:rPr>
        <w:t>，</w:t>
      </w:r>
      <w:r>
        <w:rPr>
          <w:rFonts w:hint="eastAsia" w:ascii="宋体" w:hAnsi="宋体" w:eastAsia="宋体" w:cs="宋体"/>
          <w:sz w:val="28"/>
          <w:szCs w:val="28"/>
          <w:lang w:val="en-US" w:eastAsia="zh-CN"/>
        </w:rPr>
        <w:t>医院</w:t>
      </w:r>
      <w:r>
        <w:rPr>
          <w:rFonts w:hint="eastAsia" w:ascii="宋体" w:hAnsi="宋体" w:eastAsia="宋体" w:cs="宋体"/>
          <w:sz w:val="28"/>
          <w:szCs w:val="28"/>
        </w:rPr>
        <w:t>核对胸卡、车牌，供应商人员在</w:t>
      </w:r>
      <w:r>
        <w:rPr>
          <w:rFonts w:hint="eastAsia" w:ascii="宋体" w:hAnsi="宋体" w:eastAsia="宋体" w:cs="宋体"/>
          <w:sz w:val="28"/>
          <w:szCs w:val="28"/>
          <w:lang w:val="en-US" w:eastAsia="zh-CN"/>
        </w:rPr>
        <w:t>院</w:t>
      </w:r>
      <w:r>
        <w:rPr>
          <w:rFonts w:hint="eastAsia" w:ascii="宋体" w:hAnsi="宋体" w:eastAsia="宋体" w:cs="宋体"/>
          <w:sz w:val="28"/>
          <w:szCs w:val="28"/>
        </w:rPr>
        <w:t>期间需服从</w:t>
      </w:r>
      <w:r>
        <w:rPr>
          <w:rFonts w:hint="eastAsia" w:ascii="宋体" w:hAnsi="宋体" w:eastAsia="宋体" w:cs="宋体"/>
          <w:sz w:val="28"/>
          <w:szCs w:val="28"/>
          <w:lang w:val="en-US" w:eastAsia="zh-CN"/>
        </w:rPr>
        <w:t>医院</w:t>
      </w:r>
      <w:r>
        <w:rPr>
          <w:rFonts w:hint="eastAsia" w:ascii="宋体" w:hAnsi="宋体" w:eastAsia="宋体" w:cs="宋体"/>
          <w:sz w:val="28"/>
          <w:szCs w:val="28"/>
        </w:rPr>
        <w:t>管理；供应商租车配送的在合同期内车辆不得更换，与评分材料提供的信息一致。</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3.供应商必须根据采购方购货计划，按时、保质、保量将点心送到</w:t>
      </w:r>
      <w:r>
        <w:rPr>
          <w:rFonts w:hint="eastAsia" w:ascii="宋体" w:hAnsi="宋体" w:eastAsia="宋体" w:cs="宋体"/>
          <w:sz w:val="28"/>
          <w:szCs w:val="28"/>
          <w:lang w:val="en-US" w:eastAsia="zh-CN"/>
        </w:rPr>
        <w:t>医院</w:t>
      </w:r>
      <w:r>
        <w:rPr>
          <w:rFonts w:hint="eastAsia" w:ascii="宋体" w:hAnsi="宋体" w:eastAsia="宋体" w:cs="宋体"/>
          <w:sz w:val="28"/>
          <w:szCs w:val="28"/>
        </w:rPr>
        <w:t>指定地点。</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4.服务时间：202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月至202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月。服务期满，经甲方考核合格或服务质量好，采购方满意率高，经双方协商一致，可按年签定下一年服务合同，最多可签定2次。</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五、采购标的需满足的服务标准、期限、效率等要求；</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医院</w:t>
      </w:r>
      <w:r>
        <w:rPr>
          <w:rFonts w:hint="eastAsia" w:ascii="宋体" w:hAnsi="宋体" w:eastAsia="宋体" w:cs="宋体"/>
          <w:sz w:val="28"/>
          <w:szCs w:val="28"/>
        </w:rPr>
        <w:t>根据供应商履约情况，对供应商进行动态考核，考核结果报</w:t>
      </w:r>
      <w:r>
        <w:rPr>
          <w:rFonts w:hint="eastAsia" w:ascii="宋体" w:hAnsi="宋体" w:eastAsia="宋体" w:cs="宋体"/>
          <w:sz w:val="28"/>
          <w:szCs w:val="28"/>
          <w:lang w:eastAsia="zh-CN"/>
        </w:rPr>
        <w:t>医院</w:t>
      </w:r>
      <w:r>
        <w:rPr>
          <w:rFonts w:hint="eastAsia" w:ascii="宋体" w:hAnsi="宋体" w:eastAsia="宋体" w:cs="宋体"/>
          <w:sz w:val="28"/>
          <w:szCs w:val="28"/>
        </w:rPr>
        <w:t>后勤处备案。月度考核不合格，</w:t>
      </w:r>
      <w:r>
        <w:rPr>
          <w:rFonts w:hint="eastAsia" w:ascii="宋体" w:hAnsi="宋体" w:eastAsia="宋体" w:cs="宋体"/>
          <w:sz w:val="28"/>
          <w:szCs w:val="28"/>
          <w:lang w:eastAsia="zh-CN"/>
        </w:rPr>
        <w:t>医院</w:t>
      </w:r>
      <w:r>
        <w:rPr>
          <w:rFonts w:hint="eastAsia" w:ascii="宋体" w:hAnsi="宋体" w:eastAsia="宋体" w:cs="宋体"/>
          <w:sz w:val="28"/>
          <w:szCs w:val="28"/>
        </w:rPr>
        <w:t>有权进行处罚，罚金从履约保证金中统一扣除。</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2.供应商在配送食品时，必须满足合同约定，</w:t>
      </w:r>
      <w:r>
        <w:rPr>
          <w:rFonts w:hint="eastAsia" w:ascii="宋体" w:hAnsi="宋体" w:eastAsia="宋体" w:cs="宋体"/>
          <w:sz w:val="28"/>
          <w:szCs w:val="28"/>
          <w:lang w:eastAsia="zh-CN"/>
        </w:rPr>
        <w:t>医院</w:t>
      </w:r>
      <w:r>
        <w:rPr>
          <w:rFonts w:hint="eastAsia" w:ascii="宋体" w:hAnsi="宋体" w:eastAsia="宋体" w:cs="宋体"/>
          <w:sz w:val="28"/>
          <w:szCs w:val="28"/>
        </w:rPr>
        <w:t>实行动态检查，凡发现未按</w:t>
      </w:r>
      <w:r>
        <w:rPr>
          <w:rFonts w:hint="eastAsia" w:ascii="宋体" w:hAnsi="宋体" w:eastAsia="宋体" w:cs="宋体"/>
          <w:sz w:val="28"/>
          <w:szCs w:val="28"/>
          <w:lang w:eastAsia="zh-CN"/>
        </w:rPr>
        <w:t>院方</w:t>
      </w:r>
      <w:r>
        <w:rPr>
          <w:rFonts w:hint="eastAsia" w:ascii="宋体" w:hAnsi="宋体" w:eastAsia="宋体" w:cs="宋体"/>
          <w:sz w:val="28"/>
          <w:szCs w:val="28"/>
        </w:rPr>
        <w:t>需求配送相应质量的食品时，</w:t>
      </w:r>
      <w:r>
        <w:rPr>
          <w:rFonts w:hint="eastAsia" w:ascii="宋体" w:hAnsi="宋体" w:eastAsia="宋体" w:cs="宋体"/>
          <w:sz w:val="28"/>
          <w:szCs w:val="28"/>
          <w:lang w:eastAsia="zh-CN"/>
        </w:rPr>
        <w:t>院方</w:t>
      </w:r>
      <w:r>
        <w:rPr>
          <w:rFonts w:hint="eastAsia" w:ascii="宋体" w:hAnsi="宋体" w:eastAsia="宋体" w:cs="宋体"/>
          <w:sz w:val="28"/>
          <w:szCs w:val="28"/>
        </w:rPr>
        <w:t>有权处罚，每次扣除不符合相应质量食品总价的50%，发生同样情况三次</w:t>
      </w:r>
      <w:r>
        <w:rPr>
          <w:rFonts w:hint="eastAsia" w:ascii="宋体" w:hAnsi="宋体" w:eastAsia="宋体" w:cs="宋体"/>
          <w:sz w:val="28"/>
          <w:szCs w:val="28"/>
          <w:lang w:eastAsia="zh-CN"/>
        </w:rPr>
        <w:t>院方</w:t>
      </w:r>
      <w:r>
        <w:rPr>
          <w:rFonts w:hint="eastAsia" w:ascii="宋体" w:hAnsi="宋体" w:eastAsia="宋体" w:cs="宋体"/>
          <w:sz w:val="28"/>
          <w:szCs w:val="28"/>
        </w:rPr>
        <w:t>有权单方面终止合同，且不承担任何费用的赔偿。</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3.供应商有义务规范地提供各种原材料的检验检疫证明，为</w:t>
      </w:r>
      <w:r>
        <w:rPr>
          <w:rFonts w:hint="eastAsia" w:ascii="宋体" w:hAnsi="宋体" w:eastAsia="宋体" w:cs="宋体"/>
          <w:sz w:val="28"/>
          <w:szCs w:val="28"/>
          <w:lang w:eastAsia="zh-CN"/>
        </w:rPr>
        <w:t>院方</w:t>
      </w:r>
      <w:r>
        <w:rPr>
          <w:rFonts w:hint="eastAsia" w:ascii="宋体" w:hAnsi="宋体" w:eastAsia="宋体" w:cs="宋体"/>
          <w:sz w:val="28"/>
          <w:szCs w:val="28"/>
        </w:rPr>
        <w:t>提供一切食材所必须要提供的索证材料（包括不是自己制作的点心）。在经营过程中如不能及时提供完整的材料，</w:t>
      </w:r>
      <w:r>
        <w:rPr>
          <w:rFonts w:hint="eastAsia" w:ascii="宋体" w:hAnsi="宋体" w:eastAsia="宋体" w:cs="宋体"/>
          <w:sz w:val="28"/>
          <w:szCs w:val="28"/>
          <w:lang w:eastAsia="zh-CN"/>
        </w:rPr>
        <w:t>院方</w:t>
      </w:r>
      <w:r>
        <w:rPr>
          <w:rFonts w:hint="eastAsia" w:ascii="宋体" w:hAnsi="宋体" w:eastAsia="宋体" w:cs="宋体"/>
          <w:sz w:val="28"/>
          <w:szCs w:val="28"/>
        </w:rPr>
        <w:t>将拒绝结算货款，一切损失由成交供应商承担。</w:t>
      </w:r>
      <w:r>
        <w:rPr>
          <w:rFonts w:hint="eastAsia" w:ascii="宋体" w:hAnsi="宋体" w:eastAsia="宋体" w:cs="宋体"/>
          <w:sz w:val="28"/>
          <w:szCs w:val="28"/>
          <w:lang w:eastAsia="zh-CN"/>
        </w:rPr>
        <w:t>院方</w:t>
      </w:r>
      <w:r>
        <w:rPr>
          <w:rFonts w:hint="eastAsia" w:ascii="宋体" w:hAnsi="宋体" w:eastAsia="宋体" w:cs="宋体"/>
          <w:sz w:val="28"/>
          <w:szCs w:val="28"/>
        </w:rPr>
        <w:t>视情节轻重将对中标单位一定数额处罚，若屡教不改，</w:t>
      </w:r>
      <w:r>
        <w:rPr>
          <w:rFonts w:hint="eastAsia" w:ascii="宋体" w:hAnsi="宋体" w:eastAsia="宋体" w:cs="宋体"/>
          <w:sz w:val="28"/>
          <w:szCs w:val="28"/>
          <w:lang w:eastAsia="zh-CN"/>
        </w:rPr>
        <w:t>院方</w:t>
      </w:r>
      <w:r>
        <w:rPr>
          <w:rFonts w:hint="eastAsia" w:ascii="宋体" w:hAnsi="宋体" w:eastAsia="宋体" w:cs="宋体"/>
          <w:sz w:val="28"/>
          <w:szCs w:val="28"/>
        </w:rPr>
        <w:t>有权终止合同。</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4.供应商应无条件接受采购方、</w:t>
      </w:r>
      <w:r>
        <w:rPr>
          <w:rFonts w:hint="eastAsia" w:ascii="宋体" w:hAnsi="宋体" w:eastAsia="宋体" w:cs="宋体"/>
          <w:sz w:val="28"/>
          <w:szCs w:val="28"/>
          <w:lang w:val="en-US" w:eastAsia="zh-CN"/>
        </w:rPr>
        <w:t>民政局</w:t>
      </w:r>
      <w:r>
        <w:rPr>
          <w:rFonts w:hint="eastAsia" w:ascii="宋体" w:hAnsi="宋体" w:eastAsia="宋体" w:cs="宋体"/>
          <w:sz w:val="28"/>
          <w:szCs w:val="28"/>
        </w:rPr>
        <w:t>、市场监督部门的现场检查（包括所购买点心的生产商）、管理、指导、监督、考核。</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六、采购标的的验收标准；</w:t>
      </w:r>
    </w:p>
    <w:p>
      <w:pPr>
        <w:pStyle w:val="3"/>
        <w:shd w:val="clear" w:color="auto" w:fill="FFFFFF"/>
        <w:spacing w:before="0" w:beforeAutospacing="0" w:after="0" w:afterAutospacing="0" w:line="500" w:lineRule="exact"/>
        <w:ind w:firstLine="560" w:firstLineChars="200"/>
        <w:jc w:val="both"/>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采购人按合同约定积极配合成交供应商履约，约定需要验收的时间，采购人及时组织相关人员验收，并签字确认。</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七、采购标的的其他技术、服务等要求；</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如因食品质量问题导致师生食物中毒，将按相关法律追究配送单位责任。</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2.供应商所聘服务人员与</w:t>
      </w:r>
      <w:r>
        <w:rPr>
          <w:rFonts w:hint="eastAsia" w:ascii="宋体" w:hAnsi="宋体" w:eastAsia="宋体" w:cs="宋体"/>
          <w:sz w:val="28"/>
          <w:szCs w:val="28"/>
          <w:lang w:eastAsia="zh-CN"/>
        </w:rPr>
        <w:t>医院</w:t>
      </w:r>
      <w:r>
        <w:rPr>
          <w:rFonts w:hint="eastAsia" w:ascii="宋体" w:hAnsi="宋体" w:eastAsia="宋体" w:cs="宋体"/>
          <w:sz w:val="28"/>
          <w:szCs w:val="28"/>
        </w:rPr>
        <w:t>不存在雇佣等劳动关系；供应商应培训好服务从业人员，服务人员应具有良好的从业道德。供应商所用服务人员的岗位职责、操作规范、人身安全、医疗、工资、各项保险、内部管理、各类纠纷等各项事宜及所涉及经费均由供应商自行负责，采购方概不负责。</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bCs/>
          <w:sz w:val="28"/>
          <w:szCs w:val="28"/>
        </w:rPr>
        <w:t>投标时供应商按招标文件设定的价格，结合自身经营情况，合理报价。</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供应商报价含各项安全措施费，如果发生服务人员在上班途中或制作过程中发生交通伤害事故、失窃事件或其他财产损失和人身伤害，</w:t>
      </w:r>
      <w:r>
        <w:rPr>
          <w:rFonts w:hint="eastAsia" w:ascii="宋体" w:hAnsi="宋体" w:eastAsia="宋体" w:cs="宋体"/>
          <w:sz w:val="28"/>
          <w:szCs w:val="28"/>
          <w:lang w:eastAsia="zh-CN"/>
        </w:rPr>
        <w:t>医院</w:t>
      </w:r>
      <w:r>
        <w:rPr>
          <w:rFonts w:hint="eastAsia" w:ascii="宋体" w:hAnsi="宋体" w:eastAsia="宋体" w:cs="宋体"/>
          <w:sz w:val="28"/>
          <w:szCs w:val="28"/>
        </w:rPr>
        <w:t>不承担任何经济和法律责任。</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投标方需严格执行《食品安全法》《动物检验法》等相关法律。</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b/>
          <w:bCs/>
          <w:sz w:val="28"/>
          <w:szCs w:val="28"/>
        </w:rPr>
        <w:t>履约期间，供应商须按采购方要求不定期提供相关产品（包括不限于</w:t>
      </w:r>
      <w:r>
        <w:rPr>
          <w:rFonts w:hint="eastAsia" w:ascii="宋体" w:hAnsi="宋体" w:eastAsia="宋体" w:cs="宋体"/>
          <w:b/>
          <w:bCs/>
          <w:sz w:val="28"/>
          <w:szCs w:val="28"/>
          <w:lang w:val="en-US" w:eastAsia="zh-CN"/>
        </w:rPr>
        <w:t>面粉</w:t>
      </w:r>
      <w:r>
        <w:rPr>
          <w:rFonts w:hint="eastAsia" w:ascii="宋体" w:hAnsi="宋体" w:eastAsia="宋体" w:cs="宋体"/>
          <w:b/>
          <w:bCs/>
          <w:sz w:val="28"/>
          <w:szCs w:val="28"/>
        </w:rPr>
        <w:t>、油、肉类、调味品）的检测报告书（外检、批次检），供应商须响应。合同期内供应商不能按时提供，或者经采购方核对与实际不相符的，采购方可单方面终止合同。</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八、付款方式；</w:t>
      </w:r>
    </w:p>
    <w:p>
      <w:pPr>
        <w:adjustRightInd w:val="0"/>
        <w:snapToGrid w:val="0"/>
        <w:spacing w:line="46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rPr>
        <w:t>按月结算。供应商每次支付货款前，必须向采购单位开具正规发票，发票需能在税务局发票查询系统查询到</w:t>
      </w:r>
      <w:r>
        <w:rPr>
          <w:rFonts w:hint="eastAsia" w:ascii="宋体" w:hAnsi="宋体" w:eastAsia="宋体" w:cs="宋体"/>
          <w:sz w:val="28"/>
          <w:szCs w:val="28"/>
          <w:lang w:val="zh-CN"/>
        </w:rPr>
        <w:t>。</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九、履约保证金：</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1.本项目成交后的</w:t>
      </w:r>
      <w:r>
        <w:rPr>
          <w:rFonts w:hint="eastAsia" w:ascii="宋体" w:hAnsi="宋体" w:eastAsia="宋体" w:cs="宋体"/>
          <w:sz w:val="28"/>
          <w:szCs w:val="28"/>
          <w:highlight w:val="none"/>
        </w:rPr>
        <w:t>履约保证金壹万元，成交供应商的履约保证金须在成交通知书发出之日起至合同签订前汇入采购单位账户（应当以支票、汇票或者金融机构、担保机构出具的保函等非现金形式提</w:t>
      </w:r>
      <w:r>
        <w:rPr>
          <w:rFonts w:hint="eastAsia" w:ascii="宋体" w:hAnsi="宋体" w:eastAsia="宋体" w:cs="宋体"/>
          <w:sz w:val="28"/>
          <w:szCs w:val="28"/>
        </w:rPr>
        <w:t>交），成交供应商凭成交通知书与采购单位签订合同。超期或未有协商，则视为自动放弃成交资格。</w:t>
      </w:r>
      <w:r>
        <w:rPr>
          <w:rFonts w:hint="eastAsia" w:ascii="宋体" w:hAnsi="宋体" w:eastAsia="宋体" w:cs="宋体"/>
          <w:sz w:val="28"/>
          <w:szCs w:val="28"/>
        </w:rPr>
        <w:cr/>
      </w:r>
      <w:r>
        <w:rPr>
          <w:rFonts w:hint="eastAsia" w:ascii="宋体" w:hAnsi="宋体" w:eastAsia="宋体" w:cs="宋体"/>
          <w:sz w:val="28"/>
          <w:szCs w:val="28"/>
        </w:rPr>
        <w:t xml:space="preserve">    2.成交供应商全部履约合同义务，经采购单位确认无质量、服务等问题的，采购人在合同到期后一次性退还履约保证金；</w:t>
      </w:r>
      <w:r>
        <w:rPr>
          <w:rFonts w:hint="eastAsia" w:ascii="宋体" w:hAnsi="宋体" w:eastAsia="宋体" w:cs="宋体"/>
          <w:sz w:val="28"/>
          <w:szCs w:val="28"/>
        </w:rPr>
        <w:cr/>
      </w:r>
      <w:r>
        <w:rPr>
          <w:rFonts w:hint="eastAsia" w:ascii="宋体" w:hAnsi="宋体" w:eastAsia="宋体" w:cs="宋体"/>
          <w:sz w:val="28"/>
          <w:szCs w:val="28"/>
        </w:rPr>
        <w:t xml:space="preserve">    3.发生以下情况的，履约保证金不予退还或部分退还：</w:t>
      </w:r>
      <w:r>
        <w:rPr>
          <w:rFonts w:hint="eastAsia" w:ascii="宋体" w:hAnsi="宋体" w:eastAsia="宋体" w:cs="宋体"/>
          <w:sz w:val="28"/>
          <w:szCs w:val="28"/>
        </w:rPr>
        <w:cr/>
      </w:r>
      <w:r>
        <w:rPr>
          <w:rFonts w:hint="eastAsia" w:ascii="宋体" w:hAnsi="宋体" w:eastAsia="宋体" w:cs="宋体"/>
          <w:sz w:val="28"/>
          <w:szCs w:val="28"/>
        </w:rPr>
        <w:t xml:space="preserve">    a.签订合同后，成交供应商不履行合同义务的，采购单位有权全额扣除履约保证金，全额不予退还，同时采购单位亦有权终止合同，中标供应商还须承担相应的法律赔偿责任。</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b.成交供应商在履约过程中发生违约行为，给采购单位造成损失的，采购单位有权在成交供应商缴纳的履约保证金中予以扣款，以弥补采购单位经济损失，不足的部分成交供应商另外补齐。</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Zjc2OGM3MmFkOTE0ZDYyOTRhZTlkN2Q1YWFhM2MifQ=="/>
  </w:docVars>
  <w:rsids>
    <w:rsidRoot w:val="31D52918"/>
    <w:rsid w:val="25D044FC"/>
    <w:rsid w:val="25EA105A"/>
    <w:rsid w:val="30215312"/>
    <w:rsid w:val="31D52918"/>
    <w:rsid w:val="344A493E"/>
    <w:rsid w:val="3EB53A2C"/>
    <w:rsid w:val="4BE40C0C"/>
    <w:rsid w:val="670F0BB8"/>
    <w:rsid w:val="687623DF"/>
    <w:rsid w:val="6AEC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2023-11-20T07:48:00Z</dcterms:created>
  <dc:creator>admin</dc:creator>
  <cp:lastModifiedBy>admin</cp:lastModifiedBy>
  <dcterms:modified xsi:type="dcterms:W3CDTF">2023-11-20T07:48:27Z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AC767A5480B34FADABE117708CA5202B_11</vt:lpwstr>
  </property>
</Properties>
</file>