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after="158" w:line="590" w:lineRule="exact"/>
        <w:jc w:val="center"/>
        <w:textAlignment w:val="auto"/>
        <w:rPr>
          <w:rFonts w:ascii="Times New Roman" w:eastAsia="方正小标宋简体" w:cs="Times New Roman" w:hAnsi="Times New Roman"/>
          <w:sz w:val="36"/>
          <w:szCs w:val="36"/>
          <w:lang w:val="en-US" w:eastAsia="zh-CN"/>
        </w:rPr>
      </w:pPr>
      <w:r>
        <w:rPr>
          <w:rFonts w:ascii="Times New Roman" w:eastAsia="方正小标宋简体" w:cs="Times New Roman" w:hAnsi="Times New Roman"/>
          <w:sz w:val="36"/>
          <w:szCs w:val="36"/>
          <w:lang w:val="en-US" w:eastAsia="zh-CN"/>
        </w:rPr>
        <w:t>殡葬</w:t>
      </w:r>
      <w:r>
        <w:rPr>
          <w:rFonts w:ascii="Times New Roman" w:eastAsia="方正小标宋简体" w:cs="Times New Roman" w:hAnsi="Times New Roman" w:hint="eastAsia"/>
          <w:sz w:val="36"/>
          <w:szCs w:val="36"/>
          <w:lang w:val="en-US" w:eastAsia="zh-CN"/>
        </w:rPr>
        <w:t>服务机构收费网络集中公示</w:t>
      </w:r>
      <w:r>
        <w:rPr>
          <w:rFonts w:ascii="Times New Roman" w:eastAsia="方正小标宋简体" w:cs="Times New Roman" w:hAnsi="Times New Roman"/>
          <w:sz w:val="36"/>
          <w:szCs w:val="36"/>
          <w:lang w:val="en-US" w:eastAsia="zh-CN"/>
        </w:rPr>
        <w:t>（</w:t>
      </w:r>
      <w:r>
        <w:rPr>
          <w:rFonts w:ascii="Times New Roman" w:eastAsia="方正小标宋简体" w:cs="Times New Roman" w:hAnsi="Times New Roman" w:hint="eastAsia"/>
          <w:sz w:val="36"/>
          <w:szCs w:val="36"/>
          <w:lang w:val="en-US" w:eastAsia="zh-CN"/>
        </w:rPr>
        <w:t>基本殡葬服务收费</w:t>
      </w:r>
      <w:r>
        <w:rPr>
          <w:rFonts w:ascii="Times New Roman" w:eastAsia="方正小标宋简体" w:cs="Times New Roman" w:hAnsi="Times New Roman"/>
          <w:sz w:val="36"/>
          <w:szCs w:val="36"/>
          <w:lang w:val="en-US" w:eastAsia="zh-CN"/>
        </w:rPr>
        <w:t>）</w:t>
      </w:r>
    </w:p>
    <w:p>
      <w:pPr>
        <w:pStyle w:val="15"/>
        <w:jc w:val="both"/>
        <w:rPr>
          <w:rFonts w:ascii="仿宋_GB2312" w:eastAsia="仿宋_GB2312" w:cs="仿宋_GB2312" w:hint="eastAsia"/>
          <w:sz w:val="24"/>
          <w:szCs w:val="24"/>
          <w:lang w:val="en-US" w:eastAsia="zh-CN"/>
        </w:rPr>
      </w:pPr>
      <w:r>
        <w:rPr>
          <w:rFonts w:ascii="仿宋_GB2312" w:eastAsia="仿宋_GB2312" w:cs="仿宋_GB2312" w:hint="eastAsia"/>
          <w:sz w:val="24"/>
          <w:szCs w:val="24"/>
          <w:lang w:val="en-US" w:eastAsia="zh-CN"/>
        </w:rPr>
        <w:t xml:space="preserve">收费单位：南通怀恩管理服务有限公司（东华塔陵园项目） </w:t>
      </w:r>
    </w:p>
    <w:tbl>
      <w:tblPr>
        <w:jc w:val="center"/>
        <w:tblW w:w="14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043"/>
        <w:gridCol w:w="1066"/>
        <w:gridCol w:w="1011"/>
        <w:gridCol w:w="1080"/>
        <w:gridCol w:w="1868"/>
        <w:gridCol w:w="2262"/>
        <w:gridCol w:w="2211"/>
        <w:gridCol w:w="1766"/>
        <w:gridCol w:w="1220"/>
      </w:tblGrid>
      <w:tr>
        <w:trPr>
          <w:trHeight w:val="76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服务项目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服务标准、等级和规格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（可附照片）</w:t>
            </w:r>
          </w:p>
        </w:tc>
      </w:tr>
      <w:tr>
        <w:trPr>
          <w:trHeight w:val="95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遗体穿脱衣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崇川价发﹝2010﹞33号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遗体穿脱衣、擦身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基本服务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rPr>
          <w:trHeight w:val="83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一般化妆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崇川价发﹝2010﹞33号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含脸部清洗、敷干；嘴巴、眼帘整合复位；眼眶，睫毛、脸腮修饰、面部上粉、嘴唇描色，整理衣装、头发等服务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基本服务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rPr>
          <w:trHeight w:val="958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守灵厅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小时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崇川价发﹝2010﹞33号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含殡葬礼仪基本引导服务、电子挽联屏、空调、音响、灯光、哀乐播放、布幔装饰、遗体进厅抬运、遗体冷藏棺、遗像架、跪垫等基本配置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基本服务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本市居民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40元/小时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96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遗体接运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3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>450元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23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23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</w:pPr>
            <w:r>
              <w:rPr>
                <w:rStyle w:val="23"/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>通崇川发改﹝2022﹞7号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遗体收殓、抬尸、装卸、运输、消毒、接尸袋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基本服务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电梯运送/2层及以下免收楼层费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楼层费10元/层，超程10元/公里</w:t>
            </w:r>
          </w:p>
        </w:tc>
      </w:tr>
    </w:tbl>
    <w:p>
      <w:pPr>
        <w:pStyle w:val="15"/>
        <w:rPr>
          <w:rFonts w:ascii="Times New Roman" w:eastAsia="方正小标宋简体" w:cs="Times New Roman" w:hAnsi="Times New Roman"/>
          <w:sz w:val="36"/>
          <w:szCs w:val="36"/>
          <w:lang w:val="en-US" w:eastAsia="zh-CN"/>
        </w:rPr>
      </w:pPr>
    </w:p>
    <w:p/>
    <w:p>
      <w:pPr>
        <w:pStyle w:val="15"/>
      </w:pPr>
    </w:p>
    <w:p>
      <w:pPr>
        <w:pStyle w:val="15"/>
        <w:rPr>
          <w:rFonts w:ascii="Times New Roman" w:eastAsia="方正小标宋简体" w:cs="Times New Roman" w:hAnsi="Times New Roman"/>
          <w:sz w:val="36"/>
          <w:szCs w:val="36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after="158"/>
        <w:textAlignment w:val="auto"/>
        <w:rPr>
          <w:rFonts w:ascii="Times New Roman" w:eastAsia="方正小标宋简体" w:cs="Times New Roman" w:hAnsi="Times New Roman"/>
          <w:sz w:val="36"/>
          <w:szCs w:val="36"/>
          <w:lang w:val="en-US" w:eastAsia="zh-CN"/>
        </w:rPr>
      </w:pPr>
      <w:r>
        <w:rPr>
          <w:rFonts w:ascii="Times New Roman" w:eastAsia="方正小标宋简体" w:cs="Times New Roman" w:hAnsi="Times New Roman"/>
          <w:sz w:val="36"/>
          <w:szCs w:val="36"/>
          <w:lang w:val="en-US" w:eastAsia="zh-CN"/>
        </w:rPr>
        <w:t>殡葬</w:t>
      </w:r>
      <w:r>
        <w:rPr>
          <w:rFonts w:ascii="Times New Roman" w:eastAsia="方正小标宋简体" w:cs="Times New Roman" w:hAnsi="Times New Roman" w:hint="eastAsia"/>
          <w:sz w:val="36"/>
          <w:szCs w:val="36"/>
          <w:lang w:val="en-US" w:eastAsia="zh-CN"/>
        </w:rPr>
        <w:t>服务机构收费网络集中公示</w:t>
      </w:r>
      <w:r>
        <w:rPr>
          <w:rFonts w:ascii="Times New Roman" w:eastAsia="方正小标宋简体" w:cs="Times New Roman" w:hAnsi="Times New Roman"/>
          <w:sz w:val="36"/>
          <w:szCs w:val="36"/>
          <w:lang w:val="en-US" w:eastAsia="zh-CN"/>
        </w:rPr>
        <w:t>（</w:t>
      </w:r>
      <w:r>
        <w:rPr>
          <w:rFonts w:ascii="Times New Roman" w:eastAsia="方正小标宋简体" w:cs="Times New Roman" w:hAnsi="Times New Roman" w:hint="eastAsia"/>
          <w:sz w:val="36"/>
          <w:szCs w:val="36"/>
          <w:lang w:val="en-US" w:eastAsia="zh-CN"/>
        </w:rPr>
        <w:t>非基本殡葬服务收费</w:t>
      </w:r>
      <w:r>
        <w:rPr>
          <w:rFonts w:ascii="Times New Roman" w:eastAsia="方正小标宋简体" w:cs="Times New Roman" w:hAnsi="Times New Roman"/>
          <w:sz w:val="36"/>
          <w:szCs w:val="36"/>
          <w:lang w:val="en-US" w:eastAsia="zh-CN"/>
        </w:rPr>
        <w:t>）</w:t>
      </w:r>
    </w:p>
    <w:p>
      <w:pPr>
        <w:pStyle w:val="15"/>
        <w:jc w:val="both"/>
        <w:rPr>
          <w:rFonts w:ascii="仿宋_GB2312" w:eastAsia="仿宋_GB2312" w:cs="仿宋_GB2312" w:hint="eastAsia"/>
          <w:sz w:val="24"/>
          <w:szCs w:val="24"/>
          <w:lang w:val="en-US" w:eastAsia="zh-CN"/>
        </w:rPr>
      </w:pPr>
      <w:r>
        <w:rPr>
          <w:rFonts w:ascii="仿宋_GB2312" w:eastAsia="仿宋_GB2312" w:cs="仿宋_GB2312" w:hint="eastAsia"/>
          <w:sz w:val="24"/>
          <w:szCs w:val="24"/>
          <w:lang w:val="en-US" w:eastAsia="zh-CN"/>
        </w:rPr>
        <w:t xml:space="preserve">收费单位：南通怀恩管理服务有限公司（东华塔陵园项目） </w:t>
      </w:r>
    </w:p>
    <w:tbl>
      <w:tblPr>
        <w:jc w:val="center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253"/>
        <w:gridCol w:w="856"/>
        <w:gridCol w:w="1011"/>
        <w:gridCol w:w="1248"/>
        <w:gridCol w:w="1630"/>
        <w:gridCol w:w="2332"/>
        <w:gridCol w:w="2211"/>
        <w:gridCol w:w="1766"/>
        <w:gridCol w:w="1220"/>
      </w:tblGrid>
      <w:tr>
        <w:trPr>
          <w:trHeight w:val="76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服务项目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服务标准、等级和规格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（可附照片）</w:t>
            </w:r>
          </w:p>
        </w:tc>
      </w:tr>
      <w:tr>
        <w:trPr>
          <w:trHeight w:val="70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特殊遗体整理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880元/具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故人沐浴包含全身清洁、指甲修剪、口腔清洁、体表护理、头发护理、孝眷可观等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rPr>
          <w:trHeight w:val="66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殡仪定制（司仪主持）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120元/场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司仪1人，出殡仪式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rPr>
          <w:trHeight w:val="66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殡仪定制（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家奠礼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380元/场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含司仪1人，襄仪2人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rPr>
          <w:trHeight w:val="66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殡仪定制（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送别仪式）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320元/场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含司仪1人，襄仪2人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rPr>
          <w:trHeight w:val="66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殡仪定制（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告别仪式）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320元/场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含司仪1人，襄仪2人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rPr>
          <w:trHeight w:val="66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殡仪定制（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扶灵出殡）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320元/场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护灵人员4人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rPr>
          <w:trHeight w:val="66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殡仪定制（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抬棺出殡）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600元/场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护灵、抬棺4人加赠送灵仪式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rPr>
          <w:trHeight w:val="66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殡仪定制（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尊享抬棺仪式）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1080元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含尊抬人员6名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rPr>
          <w:trHeight w:val="74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殡仪定制（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殡仪祈福管理费）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200元/场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守灵期间祈福活动开展，含桌椅，空调及保洁维护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rPr>
          <w:trHeight w:val="74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殡仪定制（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祈福场地租用费）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500元/场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周年等祈福单独场地，含桌椅空调等设施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rPr>
          <w:trHeight w:val="74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殡仪定制（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综合管理费)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300元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第三方服务费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rPr>
          <w:trHeight w:val="74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骨灰安葬仪式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280元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280元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含主持，接灵，安葬服务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eastAsia="方正仿宋_GBK" w:cs="Times New Roman" w:hAnsi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pStyle w:val="15"/>
        <w:sectPr>
          <w:footerReference w:type="default" r:id="rId2"/>
          <w:pgSz w:w="16838" w:h="11906" w:orient="landscape"/>
          <w:pgMar w:top="850" w:right="1417" w:bottom="567" w:left="1417" w:header="1134" w:footer="1134" w:gutter="0"/>
          <w:pgNumType/>
          <w:rtlGutter/>
          <w:docGrid w:type="lines" w:linePitch="315" w:charSpace="0"/>
        </w:sect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after="158"/>
        <w:textAlignment w:val="auto"/>
        <w:rPr>
          <w:rFonts w:ascii="Times New Roman" w:eastAsia="方正小标宋简体" w:cs="Times New Roman" w:hAnsi="Times New Roman"/>
          <w:sz w:val="36"/>
          <w:szCs w:val="36"/>
          <w:lang w:val="en-US" w:eastAsia="zh-CN"/>
        </w:rPr>
      </w:pPr>
      <w:r>
        <w:rPr>
          <w:rFonts w:ascii="Times New Roman" w:eastAsia="方正小标宋简体" w:cs="Times New Roman" w:hAnsi="Times New Roman"/>
          <w:sz w:val="36"/>
          <w:szCs w:val="36"/>
          <w:lang w:val="en-US" w:eastAsia="zh-CN"/>
        </w:rPr>
        <w:t>殡葬</w:t>
      </w:r>
      <w:r>
        <w:rPr>
          <w:rFonts w:ascii="Times New Roman" w:eastAsia="方正小标宋简体" w:cs="Times New Roman" w:hAnsi="Times New Roman" w:hint="eastAsia"/>
          <w:sz w:val="36"/>
          <w:szCs w:val="36"/>
          <w:lang w:val="en-US" w:eastAsia="zh-CN"/>
        </w:rPr>
        <w:t>服务机构收费网络集中公示</w:t>
      </w:r>
      <w:r>
        <w:rPr>
          <w:rFonts w:ascii="Times New Roman" w:eastAsia="方正小标宋简体" w:cs="Times New Roman" w:hAnsi="Times New Roman"/>
          <w:sz w:val="36"/>
          <w:szCs w:val="36"/>
          <w:lang w:val="en-US" w:eastAsia="zh-CN"/>
        </w:rPr>
        <w:t>（</w:t>
      </w:r>
      <w:r>
        <w:rPr>
          <w:rFonts w:ascii="Times New Roman" w:eastAsia="方正小标宋简体" w:cs="Times New Roman" w:hAnsi="Times New Roman" w:hint="eastAsia"/>
          <w:sz w:val="36"/>
          <w:szCs w:val="36"/>
          <w:lang w:val="en-US" w:eastAsia="zh-CN"/>
        </w:rPr>
        <w:t>殡葬用品价格</w:t>
      </w:r>
      <w:r>
        <w:rPr>
          <w:rFonts w:ascii="Times New Roman" w:eastAsia="方正小标宋简体" w:cs="Times New Roman" w:hAnsi="Times New Roman"/>
          <w:sz w:val="36"/>
          <w:szCs w:val="36"/>
          <w:lang w:val="en-US" w:eastAsia="zh-CN"/>
        </w:rPr>
        <w:t>）</w:t>
      </w:r>
    </w:p>
    <w:p>
      <w:pPr>
        <w:pStyle w:val="15"/>
        <w:jc w:val="both"/>
        <w:rPr>
          <w:rFonts w:ascii="仿宋_GB2312" w:eastAsia="仿宋_GB2312" w:cs="仿宋_GB2312" w:hint="eastAsia"/>
          <w:sz w:val="24"/>
          <w:szCs w:val="24"/>
          <w:lang w:val="en-US" w:eastAsia="zh-CN"/>
        </w:rPr>
      </w:pPr>
      <w:r>
        <w:rPr>
          <w:rFonts w:ascii="仿宋_GB2312" w:eastAsia="仿宋_GB2312" w:cs="仿宋_GB2312" w:hint="eastAsia"/>
          <w:sz w:val="24"/>
          <w:szCs w:val="24"/>
          <w:lang w:val="en-US" w:eastAsia="zh-CN"/>
        </w:rPr>
        <w:t xml:space="preserve">收费单位：南通怀恩管理服务有限公司（东华塔陵园项目） </w:t>
      </w:r>
    </w:p>
    <w:tbl>
      <w:tblPr>
        <w:jc w:val="center"/>
        <w:tblW w:w="14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012"/>
        <w:gridCol w:w="1516"/>
        <w:gridCol w:w="592"/>
        <w:gridCol w:w="1533"/>
        <w:gridCol w:w="1978"/>
        <w:gridCol w:w="1699"/>
        <w:gridCol w:w="2211"/>
        <w:gridCol w:w="1766"/>
        <w:gridCol w:w="1220"/>
      </w:tblGrid>
      <w:tr>
        <w:trPr>
          <w:trHeight w:val="76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殡葬用品名称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材质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规格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等级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备注（可附照片）</w:t>
            </w:r>
          </w:p>
        </w:tc>
      </w:tr>
      <w:tr>
        <w:trPr>
          <w:trHeight w:val="156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寿衣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508元-2880元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val="en-US" w:eastAsia="zh-CN"/>
              </w:rPr>
              <w:t>棉、毛呢、丝绸等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  <w:szCs w:val="24"/>
                <w:lang w:val="en-US" w:eastAsia="zh-CN"/>
              </w:rPr>
              <w:t>五领七层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骨灰盒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338元-12240元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木质、玉石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rPr>
          <w:trHeight w:val="63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火化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  <w:highlight w:val="auto"/>
              </w:rPr>
              <w:t>298元-1560元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纸质、木质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rPr>
          <w:trHeight w:val="79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花篮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100-300元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家属及来宾灵前花篮制作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79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罗马柱/花圈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480元-1080元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元/个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480元-1080元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罗马柱/鲜花花圈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79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台花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300元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供桌前地台花设计制作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79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围棺花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2000元-4800元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瞻仰棺三面围花制作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79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背景祭坛花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3800元-5800元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灵堂背景花艺设计制作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15"/>
        <w:rPr>
          <w:rFonts w:ascii="仿宋_GB2312" w:eastAsia="仿宋_GB2312" w:cs="仿宋_GB2312" w:hint="eastAsia"/>
          <w:sz w:val="24"/>
          <w:szCs w:val="24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after="158"/>
        <w:textAlignment w:val="auto"/>
        <w:rPr>
          <w:rFonts w:ascii="Times New Roman" w:eastAsia="方正小标宋简体" w:cs="Times New Roman" w:hAnsi="Times New Roman"/>
          <w:sz w:val="36"/>
          <w:szCs w:val="36"/>
          <w:lang w:val="en-US" w:eastAsia="zh-CN"/>
        </w:rPr>
      </w:pPr>
      <w:r>
        <w:rPr>
          <w:rFonts w:ascii="Times New Roman" w:eastAsia="方正小标宋简体" w:cs="Times New Roman" w:hAnsi="Times New Roman"/>
          <w:sz w:val="36"/>
          <w:szCs w:val="36"/>
          <w:lang w:val="en-US" w:eastAsia="zh-CN"/>
        </w:rPr>
        <w:t>殡葬</w:t>
      </w:r>
      <w:r>
        <w:rPr>
          <w:rFonts w:ascii="Times New Roman" w:eastAsia="方正小标宋简体" w:cs="Times New Roman" w:hAnsi="Times New Roman" w:hint="eastAsia"/>
          <w:sz w:val="36"/>
          <w:szCs w:val="36"/>
          <w:lang w:val="en-US" w:eastAsia="zh-CN"/>
        </w:rPr>
        <w:t>服务机构收费网络集中公示</w:t>
      </w:r>
      <w:r>
        <w:rPr>
          <w:rFonts w:ascii="Times New Roman" w:eastAsia="方正小标宋简体" w:cs="Times New Roman" w:hAnsi="Times New Roman"/>
          <w:sz w:val="36"/>
          <w:szCs w:val="36"/>
          <w:lang w:val="en-US" w:eastAsia="zh-CN"/>
        </w:rPr>
        <w:t>（</w:t>
      </w:r>
      <w:r>
        <w:rPr>
          <w:rFonts w:ascii="Times New Roman" w:eastAsia="方正小标宋简体" w:cs="Times New Roman" w:hAnsi="Times New Roman" w:hint="eastAsia"/>
          <w:sz w:val="36"/>
          <w:szCs w:val="36"/>
          <w:lang w:val="en-US" w:eastAsia="zh-CN"/>
        </w:rPr>
        <w:t>公墓收费</w:t>
      </w:r>
      <w:r>
        <w:rPr>
          <w:rFonts w:ascii="Times New Roman" w:eastAsia="方正小标宋简体" w:cs="Times New Roman" w:hAnsi="Times New Roman"/>
          <w:sz w:val="36"/>
          <w:szCs w:val="36"/>
          <w:lang w:val="en-US" w:eastAsia="zh-CN"/>
        </w:rPr>
        <w:t>）</w:t>
      </w:r>
    </w:p>
    <w:p>
      <w:pPr>
        <w:pStyle w:val="15"/>
        <w:jc w:val="both"/>
        <w:rPr>
          <w:rFonts w:ascii="仿宋_GB2312" w:eastAsia="仿宋_GB2312" w:cs="仿宋_GB2312" w:hint="eastAsia"/>
          <w:sz w:val="24"/>
          <w:szCs w:val="24"/>
          <w:lang w:val="en-US" w:eastAsia="zh-CN"/>
        </w:rPr>
      </w:pPr>
      <w:r>
        <w:rPr>
          <w:rFonts w:ascii="仿宋_GB2312" w:eastAsia="仿宋_GB2312" w:cs="仿宋_GB2312" w:hint="eastAsia"/>
          <w:sz w:val="24"/>
          <w:szCs w:val="24"/>
          <w:lang w:val="en-US" w:eastAsia="zh-CN"/>
        </w:rPr>
        <w:t>收费单位： 南通怀恩管理服务有限公司（东华塔陵园项目）</w:t>
      </w:r>
    </w:p>
    <w:tbl>
      <w:tblPr>
        <w:jc w:val="center"/>
        <w:tblW w:w="14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281"/>
        <w:gridCol w:w="1200"/>
        <w:gridCol w:w="1616"/>
        <w:gridCol w:w="1075"/>
        <w:gridCol w:w="1600"/>
        <w:gridCol w:w="1395"/>
        <w:gridCol w:w="1166"/>
        <w:gridCol w:w="2401"/>
        <w:gridCol w:w="1224"/>
        <w:gridCol w:w="1320"/>
      </w:tblGrid>
      <w:tr>
        <w:trPr>
          <w:trHeight w:val="529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墓穴类型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墓区位置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计费单位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护墓管理费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墓穴详情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备注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（可附照片）</w:t>
            </w:r>
          </w:p>
        </w:tc>
      </w:tr>
      <w:tr>
        <w:trPr>
          <w:trHeight w:val="62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室内葬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ascii="仿宋_GB2312" w:eastAsia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>太平塔位</w:t>
            </w:r>
          </w:p>
          <w:p>
            <w:pPr>
              <w:bidi w:val="0"/>
              <w:jc w:val="center"/>
              <w:rPr>
                <w:rFonts w:ascii="仿宋_GB2312" w:eastAsia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>慧通塔位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4000元/4500元4800元/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单门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60" w:hangingChars="200" w:hanging="48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崇川价发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80" w:hangingChars="200" w:hanging="480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（2010）33号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40元/门/年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按照层差阶梯定价销售：         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rPr>
          <w:trHeight w:val="787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室内葬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慈通塔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2-3层塔位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批复基准价15000元/双格 （上下调节定价）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单门/双门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崇川价发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（2013）8号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崇川价发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（2011）64号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40元/门/年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                                                         双格四档13500-14500-15500-16500                                                                        单格四档6880-7280-7880-8180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rPr>
          <w:trHeight w:val="65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室内葬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慈通塔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4-9层塔位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4000元/4500元4800元/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单门/双门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参照太平塔价格批文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40元/门/年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                                  双格三个档位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8000元、9000元、9600元                                    单格三个档位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4000-4500-4800元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8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室内葬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福荫堂格位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4000元/4500元4800元/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单门/双门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100" w:firstLine="24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参照太平塔价格批文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40元/门/年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                                   双格三个档位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8000元、9000元、9600元                                    单格三个档位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4000-4500-4800元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8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室内葬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福泽堂格位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>格位费定价：双人位基准价17500元/门、单格位基准价9150元/门，按格位层高差异，上下浮动15%区间进行调节定价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单门/双门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备案文件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>双（单）穴：40元/年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>家族穴：160元/年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                       双格四个档位15800-16800-18800-19800                   单格四个档位7800-8800-9800-10800元                 家族格1个档位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16800元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8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室外墓地葬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100" w:firstLine="240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文景园区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基准价128000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（按照区位差异0-30000调节）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双穴位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备案文件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前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20年免收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  双人墓地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三个档位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： 128000-138000-158000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8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室外节地葬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bidi w:val="0"/>
              <w:jc w:val="center"/>
              <w:rPr>
                <w:rFonts w:ascii="仿宋_GB2312" w:eastAsia="仿宋_GB2312" w:cs="仿宋_GB2312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kern w:val="2"/>
                <w:sz w:val="24"/>
                <w:szCs w:val="24"/>
                <w:lang w:val="en-US" w:eastAsia="zh-CN" w:bidi="ar-SA"/>
              </w:rPr>
              <w:t>廊葬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批复基准价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9000元/双格  （上下调节定价）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双格位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政府定价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崇川价发（2010）33号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40元/门/年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                        双格5个档位 8180-8580-9180-9580-9880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8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室外节地葬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壁葬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批准基准价12000/套      （上下调节定价）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单门/双门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政府定价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崇川价发（2013）8号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40元/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套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/年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                                     双格四个档位10800-11200-12200-13200                            单格四个档位5400-5600-6000-6600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688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生态葬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花坛葬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批复基准价26000/双穴位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双穴位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政府定价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崇川价发（2010）33号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50元/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套</w:t>
            </w: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/年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  <w:t>实际销售定价： 23800/双穴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eastAsia="仿宋_GB2312" w:cs="仿宋_GB2312" w:hint="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15"/>
        <w:jc w:val="center"/>
        <w:rPr>
          <w:rFonts w:ascii="Times New Roman" w:eastAsia="方正小标宋简体" w:cs="Times New Roman" w:hAnsi="Times New Roman"/>
          <w:sz w:val="36"/>
          <w:szCs w:val="36"/>
          <w:lang w:val="en-US" w:eastAsia="zh-CN"/>
        </w:rPr>
      </w:pPr>
    </w:p>
    <w:p>
      <w:pPr>
        <w:jc w:val="both"/>
      </w:pPr>
    </w:p>
    <w:p>
      <w:pPr>
        <w:pStyle w:val="15"/>
        <w:jc w:val="center"/>
      </w:pPr>
      <w:bookmarkStart w:id="0" w:name="_GoBack"/>
      <w:bookmarkEnd w:id="0"/>
    </w:p>
    <w:p>
      <w:pPr>
        <w:jc w:val="both"/>
      </w:pPr>
    </w:p>
    <w:p>
      <w:pPr>
        <w:pStyle w:val="15"/>
        <w:jc w:val="center"/>
      </w:pPr>
    </w:p>
    <w:p>
      <w:pPr>
        <w:pStyle w:val="15"/>
        <w:rPr>
          <w:rFonts w:ascii="方正仿宋_GBK" w:eastAsia="方正仿宋_GBK" w:cs="方正仿宋_GBK" w:hint="eastAsia"/>
          <w:sz w:val="32"/>
          <w:szCs w:val="32"/>
          <w:lang w:val="en-US" w:eastAsia="zh-CN"/>
        </w:rPr>
      </w:pPr>
    </w:p>
    <w:sectPr>
      <w:pgSz w:w="16838" w:h="11906" w:orient="landscape"/>
      <w:pgMar w:top="1417" w:right="1417" w:bottom="1361" w:left="1701" w:header="1134" w:footer="1134" w:gutter="0"/>
      <w:pgNumType/>
      <w:rtlGutter/>
      <w:docGrid w:type="lines" w:linePitch="31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汉鼎简大宋">
    <w:altName w:val="Arial Unicode MS"/>
    <w:panose1 w:val="00000000000000000000"/>
    <w:charset w:val="86"/>
    <w:family w:val="modern"/>
    <w:pitch w:val="variable"/>
    <w:sig w:usb0="00000000" w:usb1="00000000" w:usb2="0000001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49.000004pt;height:18.130003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 w:val="0"/>
  <w:bordersDoNotSurroundFooter w:val="0"/>
  <w:documentProtection w:edit="readOnly" w:enforcement="0"/>
  <w:defaultTabStop w:val="420"/>
  <w:drawingGridHorizontalSpacing w:val="105"/>
  <w:drawingGridVerticalSpacing w:val="158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OGIzNDllNmU5ZjM2MjJjZjkxMDE4ODljZDQ4ZDc0N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Note Heading"/>
    <w:basedOn w:val="0"/>
    <w:next w:val="0"/>
    <w:pPr>
      <w:jc w:val="center"/>
    </w:pPr>
    <w:rPr>
      <w:sz w:val="32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Normal (Web)"/>
    <w:basedOn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9">
    <w:name w:val="NormalCharacter"/>
  </w:style>
  <w:style w:type="paragraph" w:customStyle="1" w:styleId="20">
    <w:name w:val="文头"/>
    <w:basedOn w:val="0"/>
    <w:pPr>
      <w:tabs>
        <w:tab w:val="left" w:pos="6663"/>
      </w:tabs>
      <w:spacing w:after="800" w:line="1500" w:lineRule="atLeast"/>
      <w:ind w:left="510" w:right="227" w:hanging="284"/>
      <w:jc w:val="distribute"/>
    </w:pPr>
    <w:rPr>
      <w:rFonts w:ascii="汉鼎简大宋" w:eastAsia="汉鼎简大宋"/>
      <w:b/>
      <w:color w:val="FF0000"/>
      <w:w w:val="62"/>
      <w:sz w:val="140"/>
      <w:szCs w:val="22"/>
    </w:rPr>
  </w:style>
  <w:style w:type="character" w:customStyle="1" w:styleId="21">
    <w:name w:val="font61"/>
    <w:basedOn w:val="1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22">
    <w:name w:val="font31"/>
    <w:basedOn w:val="10"/>
    <w:rPr>
      <w:rFonts w:ascii="Times New Roman" w:cs="Times New Roman" w:hAnsi="Times New Roman"/>
      <w:color w:val="000000"/>
      <w:sz w:val="16"/>
      <w:szCs w:val="16"/>
      <w:u w:val="none"/>
    </w:rPr>
  </w:style>
  <w:style w:type="character" w:customStyle="1" w:styleId="23">
    <w:name w:val="font51"/>
    <w:basedOn w:val="1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24">
    <w:name w:val="font71"/>
    <w:basedOn w:val="10"/>
    <w:rPr>
      <w:rFonts w:ascii="Times New Roman" w:cs="Times New Roman" w:hAnsi="Times New Roman"/>
      <w:color w:val="000000"/>
      <w:sz w:val="16"/>
      <w:szCs w:val="16"/>
      <w:u w:val="none"/>
    </w:rPr>
  </w:style>
  <w:style w:type="character" w:customStyle="1" w:styleId="25">
    <w:name w:val="font81"/>
    <w:basedOn w:val="10"/>
    <w:rPr>
      <w:rFonts w:ascii="Times New Roman" w:cs="Times New Roman" w:hAnsi="Times New Roman"/>
      <w:color w:val="000000"/>
      <w:sz w:val="16"/>
      <w:szCs w:val="16"/>
      <w:u w:val="none"/>
    </w:rPr>
  </w:style>
  <w:style w:type="character" w:customStyle="1" w:styleId="26">
    <w:name w:val="font91"/>
    <w:basedOn w:val="1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27">
    <w:name w:val="font101"/>
    <w:basedOn w:val="10"/>
    <w:rPr>
      <w:rFonts w:ascii="方正仿宋_GBK" w:eastAsia="方正仿宋_GBK" w:cs="方正仿宋_GBK"/>
      <w:color w:val="FF0000"/>
      <w:sz w:val="16"/>
      <w:szCs w:val="16"/>
      <w:u w:val="none"/>
    </w:rPr>
  </w:style>
  <w:style w:type="character" w:customStyle="1" w:styleId="28">
    <w:name w:val="font112"/>
    <w:basedOn w:val="10"/>
    <w:rPr>
      <w:rFonts w:ascii="宋体" w:eastAsia="宋体" w:cs="宋体"/>
      <w:color w:val="000000"/>
      <w:sz w:val="16"/>
      <w:szCs w:val="16"/>
      <w:u w:val="none"/>
    </w:rPr>
  </w:style>
  <w:style w:type="character" w:customStyle="1" w:styleId="29">
    <w:name w:val="font41"/>
    <w:basedOn w:val="10"/>
    <w:rPr>
      <w:rFonts w:ascii="Times New Roman" w:cs="Times New Roman" w:hAnsi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Yozo_Office27021597764231179</Application>
  <Pages>6</Pages>
  <Words>1799</Words>
  <Characters>2227</Characters>
  <Lines>641</Lines>
  <Paragraphs>298</Paragraphs>
  <CharactersWithSpaces>2723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kylin</cp:lastModifiedBy>
  <cp:revision>5</cp:revision>
  <cp:lastPrinted>2025-05-12T10:06:00Z</cp:lastPrinted>
  <dcterms:created xsi:type="dcterms:W3CDTF">2024-11-25T16:33:00Z</dcterms:created>
  <dcterms:modified xsi:type="dcterms:W3CDTF">2025-10-29T03:15:22Z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2052-12.1.0.23125</vt:lpwstr>
  </property>
  <property fmtid="{D5CDD505-2E9C-101B-9397-08002B2CF9AE}" pid="3" name="ICV">
    <vt:lpwstr>D3AC87DF8ECB48D49919CF5F3E1B1E6B_13</vt:lpwstr>
  </property>
  <property fmtid="{D5CDD505-2E9C-101B-9397-08002B2CF9AE}" pid="4" name="KSOTemplateDocerSaveRecord">
    <vt:lpwstr>eyJoZGlkIjoiODg1MDE4OTE5MTc5ZGM1ZTdmYjY2MTkxYjI5OTk0MWYiLCJ1c2VySWQiOiIyMTEyNjQwNzAifQ==</vt:lpwstr>
  </property>
</Properties>
</file>